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BD0D" w14:textId="2EF13E29" w:rsidR="0036766C" w:rsidRDefault="0036766C" w:rsidP="0036766C">
      <w:bookmarkStart w:id="0" w:name="_Hlk109207696"/>
      <w:bookmarkEnd w:id="0"/>
      <w:r>
        <w:t xml:space="preserve">                    </w:t>
      </w:r>
      <w:r w:rsidR="00BE193F">
        <w:rPr>
          <w:noProof/>
        </w:rPr>
        <w:drawing>
          <wp:inline distT="0" distB="0" distL="0" distR="0" wp14:anchorId="77EA7239" wp14:editId="782CFD69">
            <wp:extent cx="5520533" cy="2353924"/>
            <wp:effectExtent l="0" t="0" r="4445" b="889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7679" cy="2437986"/>
                    </a:xfrm>
                    <a:prstGeom prst="rect">
                      <a:avLst/>
                    </a:prstGeom>
                    <a:noFill/>
                    <a:ln>
                      <a:noFill/>
                    </a:ln>
                  </pic:spPr>
                </pic:pic>
              </a:graphicData>
            </a:graphic>
          </wp:inline>
        </w:drawing>
      </w:r>
    </w:p>
    <w:p w14:paraId="09FA5DF7" w14:textId="77777777" w:rsidR="0036766C" w:rsidRDefault="0036766C" w:rsidP="0036766C"/>
    <w:p w14:paraId="5D323806" w14:textId="21059718" w:rsidR="0036766C" w:rsidRDefault="0036766C" w:rsidP="00BF749B">
      <w:pPr>
        <w:ind w:hanging="708"/>
      </w:pPr>
      <w:r>
        <w:t xml:space="preserve">    </w:t>
      </w:r>
    </w:p>
    <w:p w14:paraId="6A9C37C9" w14:textId="7342A9C8" w:rsidR="0036766C" w:rsidRPr="001B5895" w:rsidRDefault="0036766C" w:rsidP="00AB78DB">
      <w:pPr>
        <w:jc w:val="center"/>
        <w:rPr>
          <w:rFonts w:cstheme="minorHAnsi"/>
          <w:b/>
          <w:bCs/>
          <w:sz w:val="52"/>
          <w:szCs w:val="52"/>
        </w:rPr>
      </w:pPr>
      <w:r w:rsidRPr="001B5895">
        <w:rPr>
          <w:rFonts w:cstheme="minorHAnsi"/>
          <w:b/>
          <w:bCs/>
          <w:sz w:val="52"/>
          <w:szCs w:val="52"/>
        </w:rPr>
        <w:t>BOS</w:t>
      </w:r>
      <w:r w:rsidR="00A60574">
        <w:rPr>
          <w:rFonts w:cstheme="minorHAnsi"/>
          <w:b/>
          <w:bCs/>
          <w:sz w:val="52"/>
          <w:szCs w:val="52"/>
        </w:rPr>
        <w:t>-</w:t>
      </w:r>
      <w:r w:rsidRPr="001B5895">
        <w:rPr>
          <w:rFonts w:cstheme="minorHAnsi"/>
          <w:b/>
          <w:bCs/>
          <w:sz w:val="52"/>
          <w:szCs w:val="52"/>
        </w:rPr>
        <w:t>BOEKJE WERKPLEKBEGELEIDERS</w:t>
      </w:r>
    </w:p>
    <w:p w14:paraId="4362A6E9" w14:textId="78A6B7B5" w:rsidR="002E0323" w:rsidRDefault="00617CC7" w:rsidP="00AB78DB">
      <w:pPr>
        <w:jc w:val="center"/>
        <w:rPr>
          <w:rFonts w:cstheme="minorHAnsi"/>
          <w:sz w:val="36"/>
          <w:szCs w:val="36"/>
        </w:rPr>
      </w:pPr>
      <w:r>
        <w:rPr>
          <w:rFonts w:cstheme="minorHAnsi"/>
          <w:sz w:val="36"/>
          <w:szCs w:val="36"/>
        </w:rPr>
        <w:t>Afspraken voor</w:t>
      </w:r>
      <w:r w:rsidR="002E0323" w:rsidRPr="001B5895">
        <w:rPr>
          <w:rFonts w:cstheme="minorHAnsi"/>
          <w:sz w:val="36"/>
          <w:szCs w:val="36"/>
        </w:rPr>
        <w:t xml:space="preserve"> </w:t>
      </w:r>
      <w:r w:rsidR="004121B1">
        <w:rPr>
          <w:rFonts w:cstheme="minorHAnsi"/>
          <w:sz w:val="36"/>
          <w:szCs w:val="36"/>
        </w:rPr>
        <w:t>begeleiding</w:t>
      </w:r>
      <w:r w:rsidR="002E0323" w:rsidRPr="001B5895">
        <w:rPr>
          <w:rFonts w:cstheme="minorHAnsi"/>
          <w:sz w:val="36"/>
          <w:szCs w:val="36"/>
        </w:rPr>
        <w:t xml:space="preserve"> </w:t>
      </w:r>
      <w:r>
        <w:rPr>
          <w:rFonts w:cstheme="minorHAnsi"/>
          <w:sz w:val="36"/>
          <w:szCs w:val="36"/>
        </w:rPr>
        <w:t>door de WPB</w:t>
      </w:r>
    </w:p>
    <w:p w14:paraId="2EE29470" w14:textId="710FBE83" w:rsidR="004121B1" w:rsidRPr="000A3056" w:rsidRDefault="004121B1" w:rsidP="00AB78DB">
      <w:pPr>
        <w:jc w:val="center"/>
        <w:rPr>
          <w:rFonts w:cstheme="minorHAnsi"/>
          <w:sz w:val="20"/>
          <w:szCs w:val="20"/>
        </w:rPr>
      </w:pPr>
      <w:r w:rsidRPr="000A3056">
        <w:rPr>
          <w:rFonts w:cstheme="minorHAnsi"/>
          <w:sz w:val="20"/>
          <w:szCs w:val="20"/>
        </w:rPr>
        <w:t xml:space="preserve">versie </w:t>
      </w:r>
      <w:r w:rsidR="00C47F37" w:rsidRPr="000A3056">
        <w:rPr>
          <w:rFonts w:cstheme="minorHAnsi"/>
          <w:sz w:val="20"/>
          <w:szCs w:val="20"/>
        </w:rPr>
        <w:t>juli</w:t>
      </w:r>
      <w:r w:rsidRPr="000A3056">
        <w:rPr>
          <w:rFonts w:cstheme="minorHAnsi"/>
          <w:sz w:val="20"/>
          <w:szCs w:val="20"/>
        </w:rPr>
        <w:t xml:space="preserve"> 2023</w:t>
      </w:r>
    </w:p>
    <w:sdt>
      <w:sdtPr>
        <w:rPr>
          <w:rFonts w:asciiTheme="minorHAnsi" w:eastAsiaTheme="minorHAnsi" w:hAnsiTheme="minorHAnsi" w:cstheme="minorBidi"/>
          <w:color w:val="auto"/>
          <w:sz w:val="22"/>
          <w:szCs w:val="22"/>
          <w:lang w:eastAsia="en-US"/>
        </w:rPr>
        <w:id w:val="-1210879453"/>
        <w:docPartObj>
          <w:docPartGallery w:val="Table of Contents"/>
          <w:docPartUnique/>
        </w:docPartObj>
      </w:sdtPr>
      <w:sdtEndPr>
        <w:rPr>
          <w:b/>
          <w:bCs/>
        </w:rPr>
      </w:sdtEndPr>
      <w:sdtContent>
        <w:p w14:paraId="1AE10240" w14:textId="7825C455" w:rsidR="002134B0" w:rsidRDefault="002134B0">
          <w:pPr>
            <w:pStyle w:val="Kopvaninhoudsopgave"/>
          </w:pPr>
          <w:r>
            <w:t>Inhoud</w:t>
          </w:r>
        </w:p>
        <w:p w14:paraId="73DA60CA" w14:textId="0F957FD5" w:rsidR="000353D9" w:rsidRDefault="002134B0">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09220746" w:history="1">
            <w:r w:rsidR="000353D9" w:rsidRPr="00031765">
              <w:rPr>
                <w:rStyle w:val="Hyperlink"/>
                <w:noProof/>
              </w:rPr>
              <w:t>Afkortingen</w:t>
            </w:r>
            <w:r w:rsidR="000353D9">
              <w:rPr>
                <w:noProof/>
                <w:webHidden/>
              </w:rPr>
              <w:tab/>
            </w:r>
            <w:r w:rsidR="000353D9">
              <w:rPr>
                <w:noProof/>
                <w:webHidden/>
              </w:rPr>
              <w:fldChar w:fldCharType="begin"/>
            </w:r>
            <w:r w:rsidR="000353D9">
              <w:rPr>
                <w:noProof/>
                <w:webHidden/>
              </w:rPr>
              <w:instrText xml:space="preserve"> PAGEREF _Toc109220746 \h </w:instrText>
            </w:r>
            <w:r w:rsidR="000353D9">
              <w:rPr>
                <w:noProof/>
                <w:webHidden/>
              </w:rPr>
            </w:r>
            <w:r w:rsidR="000353D9">
              <w:rPr>
                <w:noProof/>
                <w:webHidden/>
              </w:rPr>
              <w:fldChar w:fldCharType="separate"/>
            </w:r>
            <w:r w:rsidR="00F93F1C">
              <w:rPr>
                <w:noProof/>
                <w:webHidden/>
              </w:rPr>
              <w:t>2</w:t>
            </w:r>
            <w:r w:rsidR="000353D9">
              <w:rPr>
                <w:noProof/>
                <w:webHidden/>
              </w:rPr>
              <w:fldChar w:fldCharType="end"/>
            </w:r>
          </w:hyperlink>
        </w:p>
        <w:p w14:paraId="1BC01D32" w14:textId="5CE62421" w:rsidR="000353D9" w:rsidRDefault="004B7938">
          <w:pPr>
            <w:pStyle w:val="Inhopg1"/>
            <w:tabs>
              <w:tab w:val="right" w:leader="dot" w:pos="9062"/>
            </w:tabs>
            <w:rPr>
              <w:rFonts w:eastAsiaTheme="minorEastAsia"/>
              <w:noProof/>
              <w:lang w:eastAsia="nl-NL"/>
            </w:rPr>
          </w:pPr>
          <w:hyperlink w:anchor="_Toc109220747" w:history="1">
            <w:r w:rsidR="000353D9" w:rsidRPr="00031765">
              <w:rPr>
                <w:rStyle w:val="Hyperlink"/>
                <w:noProof/>
              </w:rPr>
              <w:t>Handige documenten</w:t>
            </w:r>
            <w:r w:rsidR="000353D9">
              <w:rPr>
                <w:noProof/>
                <w:webHidden/>
              </w:rPr>
              <w:tab/>
            </w:r>
            <w:r w:rsidR="000353D9">
              <w:rPr>
                <w:noProof/>
                <w:webHidden/>
              </w:rPr>
              <w:fldChar w:fldCharType="begin"/>
            </w:r>
            <w:r w:rsidR="000353D9">
              <w:rPr>
                <w:noProof/>
                <w:webHidden/>
              </w:rPr>
              <w:instrText xml:space="preserve"> PAGEREF _Toc109220747 \h </w:instrText>
            </w:r>
            <w:r w:rsidR="000353D9">
              <w:rPr>
                <w:noProof/>
                <w:webHidden/>
              </w:rPr>
            </w:r>
            <w:r w:rsidR="000353D9">
              <w:rPr>
                <w:noProof/>
                <w:webHidden/>
              </w:rPr>
              <w:fldChar w:fldCharType="separate"/>
            </w:r>
            <w:r w:rsidR="00F93F1C">
              <w:rPr>
                <w:noProof/>
                <w:webHidden/>
              </w:rPr>
              <w:t>2</w:t>
            </w:r>
            <w:r w:rsidR="000353D9">
              <w:rPr>
                <w:noProof/>
                <w:webHidden/>
              </w:rPr>
              <w:fldChar w:fldCharType="end"/>
            </w:r>
          </w:hyperlink>
        </w:p>
        <w:p w14:paraId="342CCBB9" w14:textId="49F77A98" w:rsidR="000353D9" w:rsidRDefault="004B7938">
          <w:pPr>
            <w:pStyle w:val="Inhopg1"/>
            <w:tabs>
              <w:tab w:val="right" w:leader="dot" w:pos="9062"/>
            </w:tabs>
            <w:rPr>
              <w:rFonts w:eastAsiaTheme="minorEastAsia"/>
              <w:noProof/>
              <w:lang w:eastAsia="nl-NL"/>
            </w:rPr>
          </w:pPr>
          <w:hyperlink w:anchor="_Toc109220748" w:history="1">
            <w:r w:rsidR="000353D9" w:rsidRPr="00031765">
              <w:rPr>
                <w:rStyle w:val="Hyperlink"/>
                <w:noProof/>
              </w:rPr>
              <w:t>Wat verwachten we van studenten?</w:t>
            </w:r>
            <w:r w:rsidR="000353D9">
              <w:rPr>
                <w:noProof/>
                <w:webHidden/>
              </w:rPr>
              <w:tab/>
            </w:r>
            <w:r w:rsidR="000353D9">
              <w:rPr>
                <w:noProof/>
                <w:webHidden/>
              </w:rPr>
              <w:fldChar w:fldCharType="begin"/>
            </w:r>
            <w:r w:rsidR="000353D9">
              <w:rPr>
                <w:noProof/>
                <w:webHidden/>
              </w:rPr>
              <w:instrText xml:space="preserve"> PAGEREF _Toc109220748 \h </w:instrText>
            </w:r>
            <w:r w:rsidR="000353D9">
              <w:rPr>
                <w:noProof/>
                <w:webHidden/>
              </w:rPr>
            </w:r>
            <w:r w:rsidR="000353D9">
              <w:rPr>
                <w:noProof/>
                <w:webHidden/>
              </w:rPr>
              <w:fldChar w:fldCharType="separate"/>
            </w:r>
            <w:r w:rsidR="00F93F1C">
              <w:rPr>
                <w:noProof/>
                <w:webHidden/>
              </w:rPr>
              <w:t>3</w:t>
            </w:r>
            <w:r w:rsidR="000353D9">
              <w:rPr>
                <w:noProof/>
                <w:webHidden/>
              </w:rPr>
              <w:fldChar w:fldCharType="end"/>
            </w:r>
          </w:hyperlink>
        </w:p>
        <w:p w14:paraId="359059C4" w14:textId="0DC90953" w:rsidR="000353D9" w:rsidRDefault="004B7938">
          <w:pPr>
            <w:pStyle w:val="Inhopg1"/>
            <w:tabs>
              <w:tab w:val="right" w:leader="dot" w:pos="9062"/>
            </w:tabs>
            <w:rPr>
              <w:rFonts w:eastAsiaTheme="minorEastAsia"/>
              <w:noProof/>
              <w:lang w:eastAsia="nl-NL"/>
            </w:rPr>
          </w:pPr>
          <w:hyperlink w:anchor="_Toc109220749" w:history="1">
            <w:r w:rsidR="000353D9" w:rsidRPr="00031765">
              <w:rPr>
                <w:rStyle w:val="Hyperlink"/>
                <w:noProof/>
              </w:rPr>
              <w:t>Wat bieden we studenten vanuit BOS?</w:t>
            </w:r>
            <w:r w:rsidR="000353D9">
              <w:rPr>
                <w:noProof/>
                <w:webHidden/>
              </w:rPr>
              <w:tab/>
            </w:r>
            <w:r w:rsidR="000353D9">
              <w:rPr>
                <w:noProof/>
                <w:webHidden/>
              </w:rPr>
              <w:fldChar w:fldCharType="begin"/>
            </w:r>
            <w:r w:rsidR="000353D9">
              <w:rPr>
                <w:noProof/>
                <w:webHidden/>
              </w:rPr>
              <w:instrText xml:space="preserve"> PAGEREF _Toc109220749 \h </w:instrText>
            </w:r>
            <w:r w:rsidR="000353D9">
              <w:rPr>
                <w:noProof/>
                <w:webHidden/>
              </w:rPr>
            </w:r>
            <w:r w:rsidR="000353D9">
              <w:rPr>
                <w:noProof/>
                <w:webHidden/>
              </w:rPr>
              <w:fldChar w:fldCharType="separate"/>
            </w:r>
            <w:r w:rsidR="00F93F1C">
              <w:rPr>
                <w:noProof/>
                <w:webHidden/>
              </w:rPr>
              <w:t>3</w:t>
            </w:r>
            <w:r w:rsidR="000353D9">
              <w:rPr>
                <w:noProof/>
                <w:webHidden/>
              </w:rPr>
              <w:fldChar w:fldCharType="end"/>
            </w:r>
          </w:hyperlink>
        </w:p>
        <w:p w14:paraId="7DD07AB5" w14:textId="258B07ED" w:rsidR="000353D9" w:rsidRDefault="004B7938">
          <w:pPr>
            <w:pStyle w:val="Inhopg1"/>
            <w:tabs>
              <w:tab w:val="right" w:leader="dot" w:pos="9062"/>
            </w:tabs>
            <w:rPr>
              <w:rFonts w:eastAsiaTheme="minorEastAsia"/>
              <w:noProof/>
              <w:lang w:eastAsia="nl-NL"/>
            </w:rPr>
          </w:pPr>
          <w:hyperlink w:anchor="_Toc109220750" w:history="1">
            <w:r w:rsidR="000353D9" w:rsidRPr="00031765">
              <w:rPr>
                <w:rStyle w:val="Hyperlink"/>
                <w:noProof/>
              </w:rPr>
              <w:t>Werkplekbegeleider (WPB)</w:t>
            </w:r>
            <w:r w:rsidR="000353D9">
              <w:rPr>
                <w:noProof/>
                <w:webHidden/>
              </w:rPr>
              <w:tab/>
            </w:r>
            <w:r w:rsidR="000353D9">
              <w:rPr>
                <w:noProof/>
                <w:webHidden/>
              </w:rPr>
              <w:fldChar w:fldCharType="begin"/>
            </w:r>
            <w:r w:rsidR="000353D9">
              <w:rPr>
                <w:noProof/>
                <w:webHidden/>
              </w:rPr>
              <w:instrText xml:space="preserve"> PAGEREF _Toc109220750 \h </w:instrText>
            </w:r>
            <w:r w:rsidR="000353D9">
              <w:rPr>
                <w:noProof/>
                <w:webHidden/>
              </w:rPr>
            </w:r>
            <w:r w:rsidR="000353D9">
              <w:rPr>
                <w:noProof/>
                <w:webHidden/>
              </w:rPr>
              <w:fldChar w:fldCharType="separate"/>
            </w:r>
            <w:r w:rsidR="00F93F1C">
              <w:rPr>
                <w:noProof/>
                <w:webHidden/>
              </w:rPr>
              <w:t>4</w:t>
            </w:r>
            <w:r w:rsidR="000353D9">
              <w:rPr>
                <w:noProof/>
                <w:webHidden/>
              </w:rPr>
              <w:fldChar w:fldCharType="end"/>
            </w:r>
          </w:hyperlink>
        </w:p>
        <w:p w14:paraId="42006F09" w14:textId="7FFE1B34" w:rsidR="000353D9" w:rsidRDefault="004B7938">
          <w:pPr>
            <w:pStyle w:val="Inhopg1"/>
            <w:tabs>
              <w:tab w:val="right" w:leader="dot" w:pos="9062"/>
            </w:tabs>
            <w:rPr>
              <w:rFonts w:eastAsiaTheme="minorEastAsia"/>
              <w:noProof/>
              <w:lang w:eastAsia="nl-NL"/>
            </w:rPr>
          </w:pPr>
          <w:hyperlink w:anchor="_Toc109220751" w:history="1">
            <w:r w:rsidR="000353D9" w:rsidRPr="00031765">
              <w:rPr>
                <w:rStyle w:val="Hyperlink"/>
                <w:noProof/>
              </w:rPr>
              <w:t>(Minimale) richtlijnen per stage jaar</w:t>
            </w:r>
            <w:r w:rsidR="000353D9">
              <w:rPr>
                <w:noProof/>
                <w:webHidden/>
              </w:rPr>
              <w:tab/>
            </w:r>
            <w:r w:rsidR="000353D9">
              <w:rPr>
                <w:noProof/>
                <w:webHidden/>
              </w:rPr>
              <w:fldChar w:fldCharType="begin"/>
            </w:r>
            <w:r w:rsidR="000353D9">
              <w:rPr>
                <w:noProof/>
                <w:webHidden/>
              </w:rPr>
              <w:instrText xml:space="preserve"> PAGEREF _Toc109220751 \h </w:instrText>
            </w:r>
            <w:r w:rsidR="000353D9">
              <w:rPr>
                <w:noProof/>
                <w:webHidden/>
              </w:rPr>
            </w:r>
            <w:r w:rsidR="000353D9">
              <w:rPr>
                <w:noProof/>
                <w:webHidden/>
              </w:rPr>
              <w:fldChar w:fldCharType="separate"/>
            </w:r>
            <w:r w:rsidR="00F93F1C">
              <w:rPr>
                <w:noProof/>
                <w:webHidden/>
              </w:rPr>
              <w:t>4</w:t>
            </w:r>
            <w:r w:rsidR="000353D9">
              <w:rPr>
                <w:noProof/>
                <w:webHidden/>
              </w:rPr>
              <w:fldChar w:fldCharType="end"/>
            </w:r>
          </w:hyperlink>
        </w:p>
        <w:p w14:paraId="25B07AB9" w14:textId="42CB3824" w:rsidR="000353D9" w:rsidRDefault="004B7938">
          <w:pPr>
            <w:pStyle w:val="Inhopg1"/>
            <w:tabs>
              <w:tab w:val="right" w:leader="dot" w:pos="9062"/>
            </w:tabs>
            <w:rPr>
              <w:rFonts w:eastAsiaTheme="minorEastAsia"/>
              <w:noProof/>
              <w:lang w:eastAsia="nl-NL"/>
            </w:rPr>
          </w:pPr>
          <w:hyperlink w:anchor="_Toc109220752" w:history="1">
            <w:r w:rsidR="000353D9" w:rsidRPr="00031765">
              <w:rPr>
                <w:rStyle w:val="Hyperlink"/>
                <w:noProof/>
              </w:rPr>
              <w:t>Leeruitkomsten/bekwaamheden</w:t>
            </w:r>
            <w:r w:rsidR="000353D9">
              <w:rPr>
                <w:noProof/>
                <w:webHidden/>
              </w:rPr>
              <w:tab/>
            </w:r>
            <w:r w:rsidR="000353D9">
              <w:rPr>
                <w:noProof/>
                <w:webHidden/>
              </w:rPr>
              <w:fldChar w:fldCharType="begin"/>
            </w:r>
            <w:r w:rsidR="000353D9">
              <w:rPr>
                <w:noProof/>
                <w:webHidden/>
              </w:rPr>
              <w:instrText xml:space="preserve"> PAGEREF _Toc109220752 \h </w:instrText>
            </w:r>
            <w:r w:rsidR="000353D9">
              <w:rPr>
                <w:noProof/>
                <w:webHidden/>
              </w:rPr>
            </w:r>
            <w:r w:rsidR="000353D9">
              <w:rPr>
                <w:noProof/>
                <w:webHidden/>
              </w:rPr>
              <w:fldChar w:fldCharType="separate"/>
            </w:r>
            <w:r w:rsidR="00F93F1C">
              <w:rPr>
                <w:noProof/>
                <w:webHidden/>
              </w:rPr>
              <w:t>4</w:t>
            </w:r>
            <w:r w:rsidR="000353D9">
              <w:rPr>
                <w:noProof/>
                <w:webHidden/>
              </w:rPr>
              <w:fldChar w:fldCharType="end"/>
            </w:r>
          </w:hyperlink>
        </w:p>
        <w:p w14:paraId="7E60C57F" w14:textId="68D45C91" w:rsidR="000353D9" w:rsidRDefault="004B7938">
          <w:pPr>
            <w:pStyle w:val="Inhopg1"/>
            <w:tabs>
              <w:tab w:val="right" w:leader="dot" w:pos="9062"/>
            </w:tabs>
            <w:rPr>
              <w:rFonts w:eastAsiaTheme="minorEastAsia"/>
              <w:noProof/>
              <w:lang w:eastAsia="nl-NL"/>
            </w:rPr>
          </w:pPr>
          <w:hyperlink w:anchor="_Toc109220753" w:history="1">
            <w:r w:rsidR="000353D9" w:rsidRPr="00031765">
              <w:rPr>
                <w:rStyle w:val="Hyperlink"/>
                <w:noProof/>
              </w:rPr>
              <w:t>Eerstejaars studenten / oriënterende fase</w:t>
            </w:r>
            <w:r w:rsidR="000353D9">
              <w:rPr>
                <w:noProof/>
                <w:webHidden/>
              </w:rPr>
              <w:tab/>
            </w:r>
            <w:r w:rsidR="000353D9">
              <w:rPr>
                <w:noProof/>
                <w:webHidden/>
              </w:rPr>
              <w:fldChar w:fldCharType="begin"/>
            </w:r>
            <w:r w:rsidR="000353D9">
              <w:rPr>
                <w:noProof/>
                <w:webHidden/>
              </w:rPr>
              <w:instrText xml:space="preserve"> PAGEREF _Toc109220753 \h </w:instrText>
            </w:r>
            <w:r w:rsidR="000353D9">
              <w:rPr>
                <w:noProof/>
                <w:webHidden/>
              </w:rPr>
            </w:r>
            <w:r w:rsidR="000353D9">
              <w:rPr>
                <w:noProof/>
                <w:webHidden/>
              </w:rPr>
              <w:fldChar w:fldCharType="separate"/>
            </w:r>
            <w:r w:rsidR="00F93F1C">
              <w:rPr>
                <w:noProof/>
                <w:webHidden/>
              </w:rPr>
              <w:t>5</w:t>
            </w:r>
            <w:r w:rsidR="000353D9">
              <w:rPr>
                <w:noProof/>
                <w:webHidden/>
              </w:rPr>
              <w:fldChar w:fldCharType="end"/>
            </w:r>
          </w:hyperlink>
        </w:p>
        <w:p w14:paraId="6185A57A" w14:textId="54F7269D" w:rsidR="000353D9" w:rsidRDefault="004B7938">
          <w:pPr>
            <w:pStyle w:val="Inhopg1"/>
            <w:tabs>
              <w:tab w:val="right" w:leader="dot" w:pos="9062"/>
            </w:tabs>
            <w:rPr>
              <w:rFonts w:eastAsiaTheme="minorEastAsia"/>
              <w:noProof/>
              <w:lang w:eastAsia="nl-NL"/>
            </w:rPr>
          </w:pPr>
          <w:hyperlink w:anchor="_Toc109220754" w:history="1">
            <w:r w:rsidR="000353D9" w:rsidRPr="00031765">
              <w:rPr>
                <w:rStyle w:val="Hyperlink"/>
                <w:noProof/>
              </w:rPr>
              <w:t>Tweedejaars studenten</w:t>
            </w:r>
            <w:r w:rsidR="000353D9">
              <w:rPr>
                <w:noProof/>
                <w:webHidden/>
              </w:rPr>
              <w:tab/>
            </w:r>
            <w:r w:rsidR="000353D9">
              <w:rPr>
                <w:noProof/>
                <w:webHidden/>
              </w:rPr>
              <w:fldChar w:fldCharType="begin"/>
            </w:r>
            <w:r w:rsidR="000353D9">
              <w:rPr>
                <w:noProof/>
                <w:webHidden/>
              </w:rPr>
              <w:instrText xml:space="preserve"> PAGEREF _Toc109220754 \h </w:instrText>
            </w:r>
            <w:r w:rsidR="000353D9">
              <w:rPr>
                <w:noProof/>
                <w:webHidden/>
              </w:rPr>
            </w:r>
            <w:r w:rsidR="000353D9">
              <w:rPr>
                <w:noProof/>
                <w:webHidden/>
              </w:rPr>
              <w:fldChar w:fldCharType="separate"/>
            </w:r>
            <w:r w:rsidR="00F93F1C">
              <w:rPr>
                <w:noProof/>
                <w:webHidden/>
              </w:rPr>
              <w:t>6</w:t>
            </w:r>
            <w:r w:rsidR="000353D9">
              <w:rPr>
                <w:noProof/>
                <w:webHidden/>
              </w:rPr>
              <w:fldChar w:fldCharType="end"/>
            </w:r>
          </w:hyperlink>
        </w:p>
        <w:p w14:paraId="5F2A1B66" w14:textId="65E26BFC" w:rsidR="000353D9" w:rsidRDefault="004B7938">
          <w:pPr>
            <w:pStyle w:val="Inhopg1"/>
            <w:tabs>
              <w:tab w:val="right" w:leader="dot" w:pos="9062"/>
            </w:tabs>
            <w:rPr>
              <w:rFonts w:eastAsiaTheme="minorEastAsia"/>
              <w:noProof/>
              <w:lang w:eastAsia="nl-NL"/>
            </w:rPr>
          </w:pPr>
          <w:hyperlink w:anchor="_Toc109220755" w:history="1">
            <w:r w:rsidR="000353D9" w:rsidRPr="00031765">
              <w:rPr>
                <w:rStyle w:val="Hyperlink"/>
                <w:noProof/>
              </w:rPr>
              <w:t>Derdejaars studenten</w:t>
            </w:r>
            <w:r w:rsidR="000353D9">
              <w:rPr>
                <w:noProof/>
                <w:webHidden/>
              </w:rPr>
              <w:tab/>
            </w:r>
            <w:r w:rsidR="000353D9">
              <w:rPr>
                <w:noProof/>
                <w:webHidden/>
              </w:rPr>
              <w:fldChar w:fldCharType="begin"/>
            </w:r>
            <w:r w:rsidR="000353D9">
              <w:rPr>
                <w:noProof/>
                <w:webHidden/>
              </w:rPr>
              <w:instrText xml:space="preserve"> PAGEREF _Toc109220755 \h </w:instrText>
            </w:r>
            <w:r w:rsidR="000353D9">
              <w:rPr>
                <w:noProof/>
                <w:webHidden/>
              </w:rPr>
            </w:r>
            <w:r w:rsidR="000353D9">
              <w:rPr>
                <w:noProof/>
                <w:webHidden/>
              </w:rPr>
              <w:fldChar w:fldCharType="separate"/>
            </w:r>
            <w:r w:rsidR="00F93F1C">
              <w:rPr>
                <w:noProof/>
                <w:webHidden/>
              </w:rPr>
              <w:t>7</w:t>
            </w:r>
            <w:r w:rsidR="000353D9">
              <w:rPr>
                <w:noProof/>
                <w:webHidden/>
              </w:rPr>
              <w:fldChar w:fldCharType="end"/>
            </w:r>
          </w:hyperlink>
        </w:p>
        <w:p w14:paraId="6D6A0F57" w14:textId="7D5DCA73" w:rsidR="000353D9" w:rsidRDefault="004B7938">
          <w:pPr>
            <w:pStyle w:val="Inhopg1"/>
            <w:tabs>
              <w:tab w:val="right" w:leader="dot" w:pos="9062"/>
            </w:tabs>
            <w:rPr>
              <w:rFonts w:eastAsiaTheme="minorEastAsia"/>
              <w:noProof/>
              <w:lang w:eastAsia="nl-NL"/>
            </w:rPr>
          </w:pPr>
          <w:hyperlink w:anchor="_Toc109220756" w:history="1">
            <w:r w:rsidR="000353D9" w:rsidRPr="00031765">
              <w:rPr>
                <w:rStyle w:val="Hyperlink"/>
                <w:noProof/>
              </w:rPr>
              <w:t>Vierdejaars studenten / afrondende fase</w:t>
            </w:r>
            <w:r w:rsidR="000353D9">
              <w:rPr>
                <w:noProof/>
                <w:webHidden/>
              </w:rPr>
              <w:tab/>
            </w:r>
            <w:r w:rsidR="000353D9">
              <w:rPr>
                <w:noProof/>
                <w:webHidden/>
              </w:rPr>
              <w:fldChar w:fldCharType="begin"/>
            </w:r>
            <w:r w:rsidR="000353D9">
              <w:rPr>
                <w:noProof/>
                <w:webHidden/>
              </w:rPr>
              <w:instrText xml:space="preserve"> PAGEREF _Toc109220756 \h </w:instrText>
            </w:r>
            <w:r w:rsidR="000353D9">
              <w:rPr>
                <w:noProof/>
                <w:webHidden/>
              </w:rPr>
            </w:r>
            <w:r w:rsidR="000353D9">
              <w:rPr>
                <w:noProof/>
                <w:webHidden/>
              </w:rPr>
              <w:fldChar w:fldCharType="separate"/>
            </w:r>
            <w:r w:rsidR="00F93F1C">
              <w:rPr>
                <w:noProof/>
                <w:webHidden/>
              </w:rPr>
              <w:t>8</w:t>
            </w:r>
            <w:r w:rsidR="000353D9">
              <w:rPr>
                <w:noProof/>
                <w:webHidden/>
              </w:rPr>
              <w:fldChar w:fldCharType="end"/>
            </w:r>
          </w:hyperlink>
        </w:p>
        <w:p w14:paraId="18DB5D0A" w14:textId="56C93FEE" w:rsidR="000353D9" w:rsidRDefault="004B7938">
          <w:pPr>
            <w:pStyle w:val="Inhopg1"/>
            <w:tabs>
              <w:tab w:val="right" w:leader="dot" w:pos="9062"/>
            </w:tabs>
            <w:rPr>
              <w:rFonts w:eastAsiaTheme="minorEastAsia"/>
              <w:noProof/>
              <w:lang w:eastAsia="nl-NL"/>
            </w:rPr>
          </w:pPr>
          <w:hyperlink w:anchor="_Toc109220757" w:history="1">
            <w:r w:rsidR="000353D9" w:rsidRPr="00031765">
              <w:rPr>
                <w:rStyle w:val="Hyperlink"/>
                <w:noProof/>
              </w:rPr>
              <w:t>Masterstudenten</w:t>
            </w:r>
            <w:r w:rsidR="000353D9">
              <w:rPr>
                <w:noProof/>
                <w:webHidden/>
              </w:rPr>
              <w:tab/>
            </w:r>
            <w:r w:rsidR="000353D9">
              <w:rPr>
                <w:noProof/>
                <w:webHidden/>
              </w:rPr>
              <w:fldChar w:fldCharType="begin"/>
            </w:r>
            <w:r w:rsidR="000353D9">
              <w:rPr>
                <w:noProof/>
                <w:webHidden/>
              </w:rPr>
              <w:instrText xml:space="preserve"> PAGEREF _Toc109220757 \h </w:instrText>
            </w:r>
            <w:r w:rsidR="000353D9">
              <w:rPr>
                <w:noProof/>
                <w:webHidden/>
              </w:rPr>
            </w:r>
            <w:r w:rsidR="000353D9">
              <w:rPr>
                <w:noProof/>
                <w:webHidden/>
              </w:rPr>
              <w:fldChar w:fldCharType="separate"/>
            </w:r>
            <w:r w:rsidR="00F93F1C">
              <w:rPr>
                <w:noProof/>
                <w:webHidden/>
              </w:rPr>
              <w:t>9</w:t>
            </w:r>
            <w:r w:rsidR="000353D9">
              <w:rPr>
                <w:noProof/>
                <w:webHidden/>
              </w:rPr>
              <w:fldChar w:fldCharType="end"/>
            </w:r>
          </w:hyperlink>
        </w:p>
        <w:p w14:paraId="328D19C8" w14:textId="687F5F03" w:rsidR="000353D9" w:rsidRDefault="004B7938">
          <w:pPr>
            <w:pStyle w:val="Inhopg1"/>
            <w:tabs>
              <w:tab w:val="right" w:leader="dot" w:pos="9062"/>
            </w:tabs>
            <w:rPr>
              <w:rFonts w:eastAsiaTheme="minorEastAsia"/>
              <w:noProof/>
              <w:lang w:eastAsia="nl-NL"/>
            </w:rPr>
          </w:pPr>
          <w:hyperlink w:anchor="_Toc109220758" w:history="1">
            <w:r w:rsidR="000353D9" w:rsidRPr="00031765">
              <w:rPr>
                <w:rStyle w:val="Hyperlink"/>
                <w:noProof/>
              </w:rPr>
              <w:t>Afstudeeronderzoek</w:t>
            </w:r>
            <w:r w:rsidR="000353D9">
              <w:rPr>
                <w:noProof/>
                <w:webHidden/>
              </w:rPr>
              <w:tab/>
            </w:r>
            <w:r w:rsidR="000353D9">
              <w:rPr>
                <w:noProof/>
                <w:webHidden/>
              </w:rPr>
              <w:fldChar w:fldCharType="begin"/>
            </w:r>
            <w:r w:rsidR="000353D9">
              <w:rPr>
                <w:noProof/>
                <w:webHidden/>
              </w:rPr>
              <w:instrText xml:space="preserve"> PAGEREF _Toc109220758 \h </w:instrText>
            </w:r>
            <w:r w:rsidR="000353D9">
              <w:rPr>
                <w:noProof/>
                <w:webHidden/>
              </w:rPr>
            </w:r>
            <w:r w:rsidR="000353D9">
              <w:rPr>
                <w:noProof/>
                <w:webHidden/>
              </w:rPr>
              <w:fldChar w:fldCharType="separate"/>
            </w:r>
            <w:r w:rsidR="00F93F1C">
              <w:rPr>
                <w:noProof/>
                <w:webHidden/>
              </w:rPr>
              <w:t>9</w:t>
            </w:r>
            <w:r w:rsidR="000353D9">
              <w:rPr>
                <w:noProof/>
                <w:webHidden/>
              </w:rPr>
              <w:fldChar w:fldCharType="end"/>
            </w:r>
          </w:hyperlink>
        </w:p>
        <w:p w14:paraId="6A22DCA1" w14:textId="622EEF88" w:rsidR="000353D9" w:rsidRDefault="004B7938">
          <w:pPr>
            <w:pStyle w:val="Inhopg1"/>
            <w:tabs>
              <w:tab w:val="right" w:leader="dot" w:pos="9062"/>
            </w:tabs>
            <w:rPr>
              <w:rFonts w:eastAsiaTheme="minorEastAsia"/>
              <w:noProof/>
              <w:lang w:eastAsia="nl-NL"/>
            </w:rPr>
          </w:pPr>
          <w:hyperlink w:anchor="_Toc109220759" w:history="1">
            <w:r w:rsidR="000353D9" w:rsidRPr="00031765">
              <w:rPr>
                <w:rStyle w:val="Hyperlink"/>
                <w:noProof/>
              </w:rPr>
              <w:t>Beoordeling</w:t>
            </w:r>
            <w:r w:rsidR="000353D9">
              <w:rPr>
                <w:noProof/>
                <w:webHidden/>
              </w:rPr>
              <w:tab/>
            </w:r>
            <w:r w:rsidR="000353D9">
              <w:rPr>
                <w:noProof/>
                <w:webHidden/>
              </w:rPr>
              <w:fldChar w:fldCharType="begin"/>
            </w:r>
            <w:r w:rsidR="000353D9">
              <w:rPr>
                <w:noProof/>
                <w:webHidden/>
              </w:rPr>
              <w:instrText xml:space="preserve"> PAGEREF _Toc109220759 \h </w:instrText>
            </w:r>
            <w:r w:rsidR="000353D9">
              <w:rPr>
                <w:noProof/>
                <w:webHidden/>
              </w:rPr>
            </w:r>
            <w:r w:rsidR="000353D9">
              <w:rPr>
                <w:noProof/>
                <w:webHidden/>
              </w:rPr>
              <w:fldChar w:fldCharType="separate"/>
            </w:r>
            <w:r w:rsidR="00F93F1C">
              <w:rPr>
                <w:noProof/>
                <w:webHidden/>
              </w:rPr>
              <w:t>10</w:t>
            </w:r>
            <w:r w:rsidR="000353D9">
              <w:rPr>
                <w:noProof/>
                <w:webHidden/>
              </w:rPr>
              <w:fldChar w:fldCharType="end"/>
            </w:r>
          </w:hyperlink>
        </w:p>
        <w:p w14:paraId="45201488" w14:textId="5676F78F" w:rsidR="002134B0" w:rsidRDefault="002134B0">
          <w:r>
            <w:rPr>
              <w:b/>
              <w:bCs/>
            </w:rPr>
            <w:fldChar w:fldCharType="end"/>
          </w:r>
        </w:p>
      </w:sdtContent>
    </w:sdt>
    <w:p w14:paraId="6936DF38" w14:textId="77777777" w:rsidR="002020E0" w:rsidRDefault="002020E0">
      <w:pPr>
        <w:rPr>
          <w:rStyle w:val="Kop1Char"/>
        </w:rPr>
      </w:pPr>
      <w:r>
        <w:rPr>
          <w:rStyle w:val="Kop1Char"/>
        </w:rPr>
        <w:br w:type="page"/>
      </w:r>
    </w:p>
    <w:p w14:paraId="320AFBA3" w14:textId="7B3CDEA8" w:rsidR="004638B0" w:rsidRPr="001900CD" w:rsidRDefault="001900CD" w:rsidP="004638B0">
      <w:pPr>
        <w:spacing w:after="0" w:line="240" w:lineRule="auto"/>
        <w:rPr>
          <w:rFonts w:ascii="Arial" w:hAnsi="Arial" w:cs="Arial"/>
          <w:b/>
          <w:bCs/>
          <w:sz w:val="20"/>
          <w:szCs w:val="20"/>
        </w:rPr>
      </w:pPr>
      <w:bookmarkStart w:id="1" w:name="_Toc109220746"/>
      <w:r w:rsidRPr="002134B0">
        <w:rPr>
          <w:rStyle w:val="Kop1Char"/>
        </w:rPr>
        <w:lastRenderedPageBreak/>
        <w:t>Afkortingen</w:t>
      </w:r>
      <w:bookmarkEnd w:id="1"/>
    </w:p>
    <w:tbl>
      <w:tblPr>
        <w:tblStyle w:val="Tabelraster"/>
        <w:tblW w:w="9640" w:type="dxa"/>
        <w:tblInd w:w="-147" w:type="dxa"/>
        <w:tblLook w:val="04A0" w:firstRow="1" w:lastRow="0" w:firstColumn="1" w:lastColumn="0" w:noHBand="0" w:noVBand="1"/>
      </w:tblPr>
      <w:tblGrid>
        <w:gridCol w:w="1135"/>
        <w:gridCol w:w="3827"/>
        <w:gridCol w:w="1276"/>
        <w:gridCol w:w="3402"/>
      </w:tblGrid>
      <w:tr w:rsidR="00C61336" w:rsidRPr="00A0780A" w14:paraId="4C13F415" w14:textId="77777777" w:rsidTr="00A65530">
        <w:tc>
          <w:tcPr>
            <w:tcW w:w="9640" w:type="dxa"/>
            <w:gridSpan w:val="4"/>
            <w:shd w:val="clear" w:color="auto" w:fill="E2EFD9" w:themeFill="accent6" w:themeFillTint="33"/>
          </w:tcPr>
          <w:p w14:paraId="4FA01A0B" w14:textId="33B59AB2" w:rsidR="00C61336" w:rsidRPr="00A0780A" w:rsidRDefault="00C61336" w:rsidP="004638B0">
            <w:pPr>
              <w:rPr>
                <w:rFonts w:cstheme="minorHAnsi"/>
                <w:b/>
                <w:bCs/>
              </w:rPr>
            </w:pPr>
            <w:r>
              <w:rPr>
                <w:rFonts w:cstheme="minorHAnsi"/>
                <w:b/>
                <w:bCs/>
              </w:rPr>
              <w:t>Algemeen</w:t>
            </w:r>
          </w:p>
        </w:tc>
      </w:tr>
      <w:tr w:rsidR="00773E0A" w:rsidRPr="00A0780A" w14:paraId="30C990D4" w14:textId="77777777" w:rsidTr="003C21E7">
        <w:tc>
          <w:tcPr>
            <w:tcW w:w="1135" w:type="dxa"/>
          </w:tcPr>
          <w:p w14:paraId="66760F8D" w14:textId="77777777" w:rsidR="00773E0A" w:rsidRDefault="00773E0A" w:rsidP="004638B0">
            <w:pPr>
              <w:rPr>
                <w:rFonts w:cstheme="minorHAnsi"/>
                <w:b/>
                <w:bCs/>
              </w:rPr>
            </w:pPr>
            <w:r w:rsidRPr="00A0780A">
              <w:rPr>
                <w:rFonts w:cstheme="minorHAnsi"/>
                <w:b/>
                <w:bCs/>
              </w:rPr>
              <w:t>IO</w:t>
            </w:r>
          </w:p>
        </w:tc>
        <w:tc>
          <w:tcPr>
            <w:tcW w:w="8505" w:type="dxa"/>
            <w:gridSpan w:val="3"/>
          </w:tcPr>
          <w:p w14:paraId="0C298B16" w14:textId="7D6FD233" w:rsidR="00773E0A" w:rsidRPr="00A0780A" w:rsidRDefault="00773E0A" w:rsidP="004638B0">
            <w:pPr>
              <w:rPr>
                <w:rFonts w:cstheme="minorHAnsi"/>
                <w:b/>
                <w:bCs/>
              </w:rPr>
            </w:pPr>
            <w:r w:rsidRPr="00A0780A">
              <w:rPr>
                <w:rFonts w:cstheme="minorHAnsi"/>
              </w:rPr>
              <w:t>InstituutsOpleider (stagebegeleider en -beoordelaar vanuit het instituut)</w:t>
            </w:r>
          </w:p>
        </w:tc>
      </w:tr>
      <w:tr w:rsidR="00773E0A" w:rsidRPr="00A0780A" w14:paraId="2D3AE4C7" w14:textId="77777777" w:rsidTr="003C21E7">
        <w:tc>
          <w:tcPr>
            <w:tcW w:w="1135" w:type="dxa"/>
          </w:tcPr>
          <w:p w14:paraId="16E9185B" w14:textId="77777777" w:rsidR="00773E0A" w:rsidRPr="00A0780A" w:rsidRDefault="00773E0A" w:rsidP="004638B0">
            <w:pPr>
              <w:rPr>
                <w:rFonts w:cstheme="minorHAnsi"/>
                <w:b/>
                <w:bCs/>
              </w:rPr>
            </w:pPr>
            <w:r w:rsidRPr="00A0780A">
              <w:rPr>
                <w:rFonts w:cstheme="minorHAnsi"/>
                <w:b/>
                <w:bCs/>
              </w:rPr>
              <w:t>SO</w:t>
            </w:r>
          </w:p>
        </w:tc>
        <w:tc>
          <w:tcPr>
            <w:tcW w:w="8505" w:type="dxa"/>
            <w:gridSpan w:val="3"/>
          </w:tcPr>
          <w:p w14:paraId="412E6DE6" w14:textId="55BD9899" w:rsidR="00773E0A" w:rsidRPr="00A0780A" w:rsidRDefault="00773E0A" w:rsidP="004638B0">
            <w:pPr>
              <w:rPr>
                <w:rFonts w:cstheme="minorHAnsi"/>
              </w:rPr>
            </w:pPr>
            <w:r w:rsidRPr="00A0780A">
              <w:rPr>
                <w:rFonts w:cstheme="minorHAnsi"/>
              </w:rPr>
              <w:t>SchoolOpleider (algemeen stagebegeleider en -coördinator op een school)</w:t>
            </w:r>
          </w:p>
        </w:tc>
      </w:tr>
      <w:tr w:rsidR="00773E0A" w:rsidRPr="00A0780A" w14:paraId="01142E0E" w14:textId="77777777" w:rsidTr="003C21E7">
        <w:tc>
          <w:tcPr>
            <w:tcW w:w="1135" w:type="dxa"/>
          </w:tcPr>
          <w:p w14:paraId="30F1BDCD" w14:textId="77777777" w:rsidR="00773E0A" w:rsidRPr="00A0780A" w:rsidRDefault="00773E0A" w:rsidP="004638B0">
            <w:pPr>
              <w:rPr>
                <w:rFonts w:cstheme="minorHAnsi"/>
                <w:b/>
                <w:bCs/>
              </w:rPr>
            </w:pPr>
            <w:r w:rsidRPr="00A0780A">
              <w:rPr>
                <w:rFonts w:cstheme="minorHAnsi"/>
                <w:b/>
                <w:bCs/>
              </w:rPr>
              <w:t>WPB</w:t>
            </w:r>
          </w:p>
        </w:tc>
        <w:tc>
          <w:tcPr>
            <w:tcW w:w="8505" w:type="dxa"/>
            <w:gridSpan w:val="3"/>
          </w:tcPr>
          <w:p w14:paraId="18BF61B5" w14:textId="3285FBAD" w:rsidR="00773E0A" w:rsidRPr="00A0780A" w:rsidRDefault="00773E0A" w:rsidP="004638B0">
            <w:pPr>
              <w:rPr>
                <w:rFonts w:cstheme="minorHAnsi"/>
              </w:rPr>
            </w:pPr>
            <w:r w:rsidRPr="00A0780A">
              <w:rPr>
                <w:rFonts w:cstheme="minorHAnsi"/>
              </w:rPr>
              <w:t>WerkPlekBegeleider (eerstelijns stagebegeleider op de werkplek)</w:t>
            </w:r>
          </w:p>
        </w:tc>
      </w:tr>
      <w:tr w:rsidR="00BE193F" w:rsidRPr="00A0780A" w14:paraId="01F991F1" w14:textId="77777777" w:rsidTr="003C21E7">
        <w:tc>
          <w:tcPr>
            <w:tcW w:w="4962" w:type="dxa"/>
            <w:gridSpan w:val="2"/>
            <w:shd w:val="clear" w:color="auto" w:fill="E2EFD9" w:themeFill="accent6" w:themeFillTint="33"/>
          </w:tcPr>
          <w:p w14:paraId="1F0A44E7" w14:textId="0718A6E9" w:rsidR="00BE193F" w:rsidRPr="00A0780A" w:rsidRDefault="00A0780A" w:rsidP="004638B0">
            <w:pPr>
              <w:rPr>
                <w:rFonts w:cstheme="minorHAnsi"/>
              </w:rPr>
            </w:pPr>
            <w:r w:rsidRPr="00A0780A">
              <w:rPr>
                <w:rFonts w:cstheme="minorHAnsi"/>
                <w:b/>
                <w:bCs/>
              </w:rPr>
              <w:t>FONTYS</w:t>
            </w:r>
          </w:p>
        </w:tc>
        <w:tc>
          <w:tcPr>
            <w:tcW w:w="4678" w:type="dxa"/>
            <w:gridSpan w:val="2"/>
            <w:shd w:val="clear" w:color="auto" w:fill="E2EFD9" w:themeFill="accent6" w:themeFillTint="33"/>
          </w:tcPr>
          <w:p w14:paraId="34B795C6" w14:textId="181DF3EA" w:rsidR="00BE193F" w:rsidRPr="00A0780A" w:rsidRDefault="00A0780A" w:rsidP="004638B0">
            <w:pPr>
              <w:rPr>
                <w:rFonts w:cstheme="minorHAnsi"/>
              </w:rPr>
            </w:pPr>
            <w:r w:rsidRPr="00A0780A">
              <w:rPr>
                <w:rFonts w:cstheme="minorHAnsi"/>
                <w:b/>
                <w:bCs/>
              </w:rPr>
              <w:t>TU/e</w:t>
            </w:r>
          </w:p>
        </w:tc>
      </w:tr>
      <w:tr w:rsidR="002A2DF9" w:rsidRPr="00A0780A" w14:paraId="410DBC75" w14:textId="77777777" w:rsidTr="003C21E7">
        <w:tc>
          <w:tcPr>
            <w:tcW w:w="1135" w:type="dxa"/>
          </w:tcPr>
          <w:p w14:paraId="0323D9E2" w14:textId="7309C163" w:rsidR="00C80E1C" w:rsidRPr="00A0780A" w:rsidRDefault="00C80E1C" w:rsidP="004638B0">
            <w:pPr>
              <w:rPr>
                <w:rFonts w:cstheme="minorHAnsi"/>
                <w:b/>
                <w:bCs/>
              </w:rPr>
            </w:pPr>
            <w:r w:rsidRPr="00A0780A">
              <w:rPr>
                <w:rFonts w:cstheme="minorHAnsi"/>
                <w:b/>
                <w:bCs/>
              </w:rPr>
              <w:t>FLOT</w:t>
            </w:r>
          </w:p>
        </w:tc>
        <w:tc>
          <w:tcPr>
            <w:tcW w:w="3827" w:type="dxa"/>
          </w:tcPr>
          <w:p w14:paraId="116A5D97" w14:textId="3B3E4B35" w:rsidR="00C80E1C" w:rsidRPr="00A0780A" w:rsidRDefault="00C80E1C" w:rsidP="004638B0">
            <w:pPr>
              <w:rPr>
                <w:rFonts w:cstheme="minorHAnsi"/>
              </w:rPr>
            </w:pPr>
            <w:r w:rsidRPr="00A0780A">
              <w:rPr>
                <w:rFonts w:cstheme="minorHAnsi"/>
              </w:rPr>
              <w:t>Fontys Lerarenopleiding Tilburg</w:t>
            </w:r>
          </w:p>
        </w:tc>
        <w:tc>
          <w:tcPr>
            <w:tcW w:w="1276" w:type="dxa"/>
          </w:tcPr>
          <w:p w14:paraId="38951CF6" w14:textId="2E5E7F82" w:rsidR="00C80E1C" w:rsidRPr="00A0780A" w:rsidRDefault="00C80E1C" w:rsidP="004638B0">
            <w:pPr>
              <w:rPr>
                <w:rFonts w:cstheme="minorHAnsi"/>
                <w:b/>
                <w:bCs/>
              </w:rPr>
            </w:pPr>
            <w:r w:rsidRPr="00A0780A">
              <w:rPr>
                <w:rFonts w:cstheme="minorHAnsi"/>
                <w:b/>
                <w:bCs/>
              </w:rPr>
              <w:t>ESoE</w:t>
            </w:r>
          </w:p>
        </w:tc>
        <w:tc>
          <w:tcPr>
            <w:tcW w:w="3402" w:type="dxa"/>
          </w:tcPr>
          <w:p w14:paraId="4B84CF33" w14:textId="0EBCB0F9" w:rsidR="00C80E1C" w:rsidRPr="00A0780A" w:rsidRDefault="002A2DF9" w:rsidP="004638B0">
            <w:pPr>
              <w:rPr>
                <w:rFonts w:cstheme="minorHAnsi"/>
              </w:rPr>
            </w:pPr>
            <w:r w:rsidRPr="00A0780A">
              <w:rPr>
                <w:rFonts w:cstheme="minorHAnsi"/>
              </w:rPr>
              <w:t>Eindhoven School of Education</w:t>
            </w:r>
          </w:p>
        </w:tc>
      </w:tr>
      <w:tr w:rsidR="002A2DF9" w:rsidRPr="00A0780A" w14:paraId="655A7F55" w14:textId="77777777" w:rsidTr="003C21E7">
        <w:tc>
          <w:tcPr>
            <w:tcW w:w="1135" w:type="dxa"/>
          </w:tcPr>
          <w:p w14:paraId="3E8A10A4" w14:textId="03EE3868" w:rsidR="00C80E1C" w:rsidRPr="00A0780A" w:rsidRDefault="00C80E1C" w:rsidP="004638B0">
            <w:pPr>
              <w:rPr>
                <w:rFonts w:cstheme="minorHAnsi"/>
                <w:b/>
                <w:bCs/>
              </w:rPr>
            </w:pPr>
            <w:r w:rsidRPr="00A0780A">
              <w:rPr>
                <w:rFonts w:cstheme="minorHAnsi"/>
                <w:b/>
                <w:bCs/>
              </w:rPr>
              <w:t>FHK</w:t>
            </w:r>
          </w:p>
        </w:tc>
        <w:tc>
          <w:tcPr>
            <w:tcW w:w="3827" w:type="dxa"/>
          </w:tcPr>
          <w:p w14:paraId="51AD28F6" w14:textId="22528963" w:rsidR="00C80E1C" w:rsidRPr="00A0780A" w:rsidRDefault="00C80E1C" w:rsidP="004638B0">
            <w:pPr>
              <w:rPr>
                <w:rFonts w:cstheme="minorHAnsi"/>
              </w:rPr>
            </w:pPr>
            <w:r w:rsidRPr="00A0780A">
              <w:rPr>
                <w:rFonts w:cstheme="minorHAnsi"/>
              </w:rPr>
              <w:t xml:space="preserve">Fontys Hogeschool </w:t>
            </w:r>
            <w:r w:rsidR="0098308A" w:rsidRPr="00A0780A">
              <w:rPr>
                <w:rFonts w:cstheme="minorHAnsi"/>
              </w:rPr>
              <w:t>van de</w:t>
            </w:r>
            <w:r w:rsidRPr="00A0780A">
              <w:rPr>
                <w:rFonts w:cstheme="minorHAnsi"/>
              </w:rPr>
              <w:t xml:space="preserve"> Kunsten</w:t>
            </w:r>
          </w:p>
        </w:tc>
        <w:tc>
          <w:tcPr>
            <w:tcW w:w="1276" w:type="dxa"/>
          </w:tcPr>
          <w:p w14:paraId="7B0946D8" w14:textId="4E2605CF" w:rsidR="00C80E1C" w:rsidRPr="00A0780A" w:rsidRDefault="00ED077A" w:rsidP="004638B0">
            <w:pPr>
              <w:rPr>
                <w:rFonts w:cstheme="minorHAnsi"/>
                <w:b/>
                <w:bCs/>
              </w:rPr>
            </w:pPr>
            <w:r w:rsidRPr="00A0780A">
              <w:rPr>
                <w:rFonts w:cstheme="minorHAnsi"/>
                <w:b/>
                <w:bCs/>
              </w:rPr>
              <w:t>ULO</w:t>
            </w:r>
          </w:p>
        </w:tc>
        <w:tc>
          <w:tcPr>
            <w:tcW w:w="3402" w:type="dxa"/>
          </w:tcPr>
          <w:p w14:paraId="2DEFD8BC" w14:textId="11A98F21" w:rsidR="00C80E1C" w:rsidRPr="00A0780A" w:rsidRDefault="00ED077A" w:rsidP="004638B0">
            <w:pPr>
              <w:rPr>
                <w:rFonts w:cstheme="minorHAnsi"/>
              </w:rPr>
            </w:pPr>
            <w:r w:rsidRPr="00A0780A">
              <w:rPr>
                <w:rFonts w:cstheme="minorHAnsi"/>
              </w:rPr>
              <w:t>Universitaire LerarenOpleiding</w:t>
            </w:r>
          </w:p>
        </w:tc>
      </w:tr>
      <w:tr w:rsidR="00CF480E" w:rsidRPr="00A0780A" w14:paraId="6FB2C874" w14:textId="77777777" w:rsidTr="003C21E7">
        <w:tc>
          <w:tcPr>
            <w:tcW w:w="1135" w:type="dxa"/>
          </w:tcPr>
          <w:p w14:paraId="07277166" w14:textId="6E1ADE80" w:rsidR="00CF480E" w:rsidRDefault="00CF480E" w:rsidP="00CF480E">
            <w:pPr>
              <w:rPr>
                <w:rFonts w:cstheme="minorHAnsi"/>
                <w:b/>
                <w:bCs/>
              </w:rPr>
            </w:pPr>
            <w:r>
              <w:rPr>
                <w:rFonts w:cstheme="minorHAnsi"/>
                <w:b/>
                <w:bCs/>
              </w:rPr>
              <w:t>(</w:t>
            </w:r>
            <w:r w:rsidRPr="00A0780A">
              <w:rPr>
                <w:rFonts w:cstheme="minorHAnsi"/>
                <w:b/>
                <w:bCs/>
              </w:rPr>
              <w:t>PABO-</w:t>
            </w:r>
            <w:r>
              <w:rPr>
                <w:rFonts w:cstheme="minorHAnsi"/>
                <w:b/>
                <w:bCs/>
              </w:rPr>
              <w:t xml:space="preserve">) </w:t>
            </w:r>
            <w:r w:rsidRPr="00A0780A">
              <w:rPr>
                <w:rFonts w:cstheme="minorHAnsi"/>
                <w:b/>
                <w:bCs/>
              </w:rPr>
              <w:t>ALO</w:t>
            </w:r>
          </w:p>
        </w:tc>
        <w:tc>
          <w:tcPr>
            <w:tcW w:w="3827" w:type="dxa"/>
          </w:tcPr>
          <w:p w14:paraId="0F361453" w14:textId="17D6CC50" w:rsidR="00CF480E" w:rsidRDefault="00CF480E" w:rsidP="00CF480E">
            <w:pPr>
              <w:rPr>
                <w:rFonts w:cstheme="minorHAnsi"/>
              </w:rPr>
            </w:pPr>
            <w:r>
              <w:rPr>
                <w:rFonts w:cstheme="minorHAnsi"/>
              </w:rPr>
              <w:t xml:space="preserve">(Samenwerking </w:t>
            </w:r>
            <w:r w:rsidRPr="00A0780A">
              <w:rPr>
                <w:rFonts w:cstheme="minorHAnsi"/>
              </w:rPr>
              <w:t>Pedagogische Academie voor BasisOnderwijs -</w:t>
            </w:r>
            <w:r>
              <w:rPr>
                <w:rFonts w:cstheme="minorHAnsi"/>
              </w:rPr>
              <w:t>)</w:t>
            </w:r>
            <w:r w:rsidRPr="00A0780A">
              <w:rPr>
                <w:rFonts w:cstheme="minorHAnsi"/>
              </w:rPr>
              <w:t xml:space="preserve"> Academie voor Lichamelijke Opvoeding</w:t>
            </w:r>
          </w:p>
        </w:tc>
        <w:tc>
          <w:tcPr>
            <w:tcW w:w="1276" w:type="dxa"/>
          </w:tcPr>
          <w:p w14:paraId="28B66575" w14:textId="77777777" w:rsidR="00CF480E" w:rsidRDefault="00CF480E" w:rsidP="00CF480E">
            <w:pPr>
              <w:rPr>
                <w:rFonts w:cstheme="minorHAnsi"/>
                <w:b/>
                <w:bCs/>
              </w:rPr>
            </w:pPr>
          </w:p>
        </w:tc>
        <w:tc>
          <w:tcPr>
            <w:tcW w:w="3402" w:type="dxa"/>
          </w:tcPr>
          <w:p w14:paraId="785F00E8" w14:textId="77777777" w:rsidR="00CF480E" w:rsidRDefault="00CF480E" w:rsidP="00CF480E">
            <w:pPr>
              <w:rPr>
                <w:rFonts w:cstheme="minorHAnsi"/>
              </w:rPr>
            </w:pPr>
          </w:p>
        </w:tc>
      </w:tr>
      <w:tr w:rsidR="000353D9" w:rsidRPr="00A0780A" w14:paraId="640D3AB7" w14:textId="77777777" w:rsidTr="003C21E7">
        <w:tc>
          <w:tcPr>
            <w:tcW w:w="1135" w:type="dxa"/>
          </w:tcPr>
          <w:p w14:paraId="4288CD11" w14:textId="51F381F4" w:rsidR="000353D9" w:rsidRDefault="000353D9" w:rsidP="000353D9">
            <w:pPr>
              <w:rPr>
                <w:rFonts w:cstheme="minorHAnsi"/>
                <w:b/>
                <w:bCs/>
              </w:rPr>
            </w:pPr>
            <w:r w:rsidRPr="00A0780A">
              <w:rPr>
                <w:rFonts w:cstheme="minorHAnsi"/>
                <w:b/>
                <w:bCs/>
              </w:rPr>
              <w:t>LUK’s</w:t>
            </w:r>
          </w:p>
        </w:tc>
        <w:tc>
          <w:tcPr>
            <w:tcW w:w="3827" w:type="dxa"/>
          </w:tcPr>
          <w:p w14:paraId="152FDA99" w14:textId="05CD4E9A" w:rsidR="000353D9" w:rsidRDefault="000353D9" w:rsidP="000353D9">
            <w:pPr>
              <w:rPr>
                <w:rFonts w:cstheme="minorHAnsi"/>
              </w:rPr>
            </w:pPr>
            <w:r w:rsidRPr="00A0780A">
              <w:rPr>
                <w:rFonts w:cstheme="minorHAnsi"/>
              </w:rPr>
              <w:t>LeerUitKomsten (eindniveau dat student moet aantonen, resultaat van leerervaringen), bij ESoE zijn dit bekwaamheidseisen</w:t>
            </w:r>
          </w:p>
        </w:tc>
        <w:tc>
          <w:tcPr>
            <w:tcW w:w="1276" w:type="dxa"/>
          </w:tcPr>
          <w:p w14:paraId="67E1D5C1" w14:textId="304D1F12" w:rsidR="000353D9" w:rsidRDefault="000353D9" w:rsidP="000353D9">
            <w:pPr>
              <w:rPr>
                <w:rFonts w:cstheme="minorHAnsi"/>
                <w:b/>
                <w:bCs/>
              </w:rPr>
            </w:pPr>
            <w:r w:rsidRPr="00A0780A">
              <w:rPr>
                <w:rFonts w:cstheme="minorHAnsi"/>
                <w:b/>
                <w:bCs/>
              </w:rPr>
              <w:t>BHE</w:t>
            </w:r>
          </w:p>
        </w:tc>
        <w:tc>
          <w:tcPr>
            <w:tcW w:w="3402" w:type="dxa"/>
          </w:tcPr>
          <w:p w14:paraId="5DD23377" w14:textId="19ADC710" w:rsidR="000353D9" w:rsidRDefault="000353D9" w:rsidP="000353D9">
            <w:pPr>
              <w:rPr>
                <w:rFonts w:cstheme="minorHAnsi"/>
              </w:rPr>
            </w:pPr>
            <w:r w:rsidRPr="00A0780A">
              <w:rPr>
                <w:rFonts w:cstheme="minorHAnsi"/>
              </w:rPr>
              <w:t>Bekwaamheidseisen (eindniveau dat student moet aantonen, resultaat van leerervaringen</w:t>
            </w:r>
            <w:r>
              <w:rPr>
                <w:rFonts w:cstheme="minorHAnsi"/>
              </w:rPr>
              <w:t>), bij Fontys zijn dat LUK</w:t>
            </w:r>
          </w:p>
        </w:tc>
      </w:tr>
      <w:tr w:rsidR="000353D9" w:rsidRPr="00251152" w14:paraId="5A2F5AF3" w14:textId="77777777" w:rsidTr="003C21E7">
        <w:tc>
          <w:tcPr>
            <w:tcW w:w="1135" w:type="dxa"/>
          </w:tcPr>
          <w:p w14:paraId="1CD48074" w14:textId="0AFD7724" w:rsidR="000353D9" w:rsidRPr="00A0780A" w:rsidRDefault="000353D9" w:rsidP="000353D9">
            <w:pPr>
              <w:rPr>
                <w:rFonts w:cstheme="minorHAnsi"/>
                <w:b/>
                <w:bCs/>
              </w:rPr>
            </w:pPr>
            <w:r>
              <w:rPr>
                <w:rFonts w:cstheme="minorHAnsi"/>
                <w:b/>
                <w:bCs/>
              </w:rPr>
              <w:t>P1 t/m P4</w:t>
            </w:r>
          </w:p>
        </w:tc>
        <w:tc>
          <w:tcPr>
            <w:tcW w:w="3827" w:type="dxa"/>
          </w:tcPr>
          <w:p w14:paraId="46208E15" w14:textId="1B61E818" w:rsidR="000353D9" w:rsidRDefault="000353D9" w:rsidP="000353D9">
            <w:pPr>
              <w:rPr>
                <w:rFonts w:cstheme="minorHAnsi"/>
              </w:rPr>
            </w:pPr>
            <w:r>
              <w:rPr>
                <w:rFonts w:cstheme="minorHAnsi"/>
              </w:rPr>
              <w:t xml:space="preserve">Studiejaar verdeeld in 4 periodes: </w:t>
            </w:r>
          </w:p>
          <w:p w14:paraId="724EFE55" w14:textId="58CFD7CE" w:rsidR="000353D9" w:rsidRDefault="000353D9" w:rsidP="000353D9">
            <w:pPr>
              <w:rPr>
                <w:rFonts w:cstheme="minorHAnsi"/>
              </w:rPr>
            </w:pPr>
            <w:r>
              <w:rPr>
                <w:rFonts w:cstheme="minorHAnsi"/>
              </w:rPr>
              <w:t>P1:</w:t>
            </w:r>
            <w:r w:rsidRPr="00A0780A">
              <w:rPr>
                <w:rFonts w:cstheme="minorHAnsi"/>
              </w:rPr>
              <w:t xml:space="preserve"> september – </w:t>
            </w:r>
            <w:r>
              <w:rPr>
                <w:rFonts w:cstheme="minorHAnsi"/>
              </w:rPr>
              <w:t>november</w:t>
            </w:r>
          </w:p>
          <w:p w14:paraId="5B7FFA9D" w14:textId="0C3AF16C" w:rsidR="000353D9" w:rsidRPr="00735E5C" w:rsidRDefault="000353D9" w:rsidP="000353D9">
            <w:pPr>
              <w:rPr>
                <w:rFonts w:cstheme="minorHAnsi"/>
                <w:lang w:val="en-US"/>
              </w:rPr>
            </w:pPr>
            <w:r w:rsidRPr="00735E5C">
              <w:rPr>
                <w:rFonts w:cstheme="minorHAnsi"/>
                <w:lang w:val="en-US"/>
              </w:rPr>
              <w:t xml:space="preserve">P2: </w:t>
            </w:r>
            <w:proofErr w:type="spellStart"/>
            <w:r w:rsidRPr="00735E5C">
              <w:rPr>
                <w:rFonts w:cstheme="minorHAnsi"/>
                <w:lang w:val="en-US"/>
              </w:rPr>
              <w:t>november</w:t>
            </w:r>
            <w:proofErr w:type="spellEnd"/>
            <w:r w:rsidRPr="00735E5C">
              <w:rPr>
                <w:rFonts w:cstheme="minorHAnsi"/>
                <w:lang w:val="en-US"/>
              </w:rPr>
              <w:t xml:space="preserve"> – </w:t>
            </w:r>
            <w:proofErr w:type="spellStart"/>
            <w:r w:rsidRPr="00735E5C">
              <w:rPr>
                <w:rFonts w:cstheme="minorHAnsi"/>
                <w:lang w:val="en-US"/>
              </w:rPr>
              <w:t>januari</w:t>
            </w:r>
            <w:proofErr w:type="spellEnd"/>
          </w:p>
          <w:p w14:paraId="57BE3D10" w14:textId="2AA8B353" w:rsidR="000353D9" w:rsidRPr="00735E5C" w:rsidRDefault="000353D9" w:rsidP="000353D9">
            <w:pPr>
              <w:rPr>
                <w:rFonts w:cstheme="minorHAnsi"/>
                <w:lang w:val="en-US"/>
              </w:rPr>
            </w:pPr>
            <w:r w:rsidRPr="00735E5C">
              <w:rPr>
                <w:rFonts w:cstheme="minorHAnsi"/>
                <w:lang w:val="en-US"/>
              </w:rPr>
              <w:t xml:space="preserve">P3: </w:t>
            </w:r>
            <w:proofErr w:type="spellStart"/>
            <w:r w:rsidRPr="00735E5C">
              <w:rPr>
                <w:rFonts w:cstheme="minorHAnsi"/>
                <w:lang w:val="en-US"/>
              </w:rPr>
              <w:t>februari</w:t>
            </w:r>
            <w:proofErr w:type="spellEnd"/>
            <w:r w:rsidRPr="00735E5C">
              <w:rPr>
                <w:rFonts w:cstheme="minorHAnsi"/>
                <w:lang w:val="en-US"/>
              </w:rPr>
              <w:t xml:space="preserve"> – </w:t>
            </w:r>
            <w:proofErr w:type="spellStart"/>
            <w:r w:rsidRPr="00735E5C">
              <w:rPr>
                <w:rFonts w:cstheme="minorHAnsi"/>
                <w:lang w:val="en-US"/>
              </w:rPr>
              <w:t>april</w:t>
            </w:r>
            <w:proofErr w:type="spellEnd"/>
          </w:p>
          <w:p w14:paraId="1F509CBD" w14:textId="4C46ECC6" w:rsidR="000353D9" w:rsidRPr="00735E5C" w:rsidRDefault="000353D9" w:rsidP="000353D9">
            <w:pPr>
              <w:rPr>
                <w:rFonts w:cstheme="minorHAnsi"/>
                <w:lang w:val="en-US"/>
              </w:rPr>
            </w:pPr>
            <w:r w:rsidRPr="00735E5C">
              <w:rPr>
                <w:rFonts w:cstheme="minorHAnsi"/>
                <w:lang w:val="en-US"/>
              </w:rPr>
              <w:t xml:space="preserve">P4: </w:t>
            </w:r>
            <w:proofErr w:type="spellStart"/>
            <w:r w:rsidRPr="00735E5C">
              <w:rPr>
                <w:rFonts w:cstheme="minorHAnsi"/>
                <w:lang w:val="en-US"/>
              </w:rPr>
              <w:t>april</w:t>
            </w:r>
            <w:proofErr w:type="spellEnd"/>
            <w:r w:rsidRPr="00735E5C">
              <w:rPr>
                <w:rFonts w:cstheme="minorHAnsi"/>
                <w:lang w:val="en-US"/>
              </w:rPr>
              <w:t xml:space="preserve"> – </w:t>
            </w:r>
            <w:proofErr w:type="spellStart"/>
            <w:r w:rsidRPr="00735E5C">
              <w:rPr>
                <w:rFonts w:cstheme="minorHAnsi"/>
                <w:lang w:val="en-US"/>
              </w:rPr>
              <w:t>juli</w:t>
            </w:r>
            <w:proofErr w:type="spellEnd"/>
          </w:p>
        </w:tc>
        <w:tc>
          <w:tcPr>
            <w:tcW w:w="1276" w:type="dxa"/>
          </w:tcPr>
          <w:p w14:paraId="7299B3C8" w14:textId="38D0658A" w:rsidR="000353D9" w:rsidRPr="00713169" w:rsidRDefault="000353D9" w:rsidP="000353D9">
            <w:pPr>
              <w:rPr>
                <w:rFonts w:cstheme="minorHAnsi"/>
                <w:b/>
                <w:bCs/>
              </w:rPr>
            </w:pPr>
            <w:r w:rsidRPr="00713169">
              <w:rPr>
                <w:rFonts w:cstheme="minorHAnsi"/>
                <w:b/>
                <w:bCs/>
              </w:rPr>
              <w:t>Q1 t/m Q4</w:t>
            </w:r>
          </w:p>
        </w:tc>
        <w:tc>
          <w:tcPr>
            <w:tcW w:w="3402" w:type="dxa"/>
          </w:tcPr>
          <w:p w14:paraId="087B97A8" w14:textId="7260057E" w:rsidR="000353D9" w:rsidRPr="00713169" w:rsidRDefault="000353D9" w:rsidP="000353D9">
            <w:pPr>
              <w:rPr>
                <w:rFonts w:cstheme="minorHAnsi"/>
              </w:rPr>
            </w:pPr>
            <w:r w:rsidRPr="00713169">
              <w:rPr>
                <w:rFonts w:cstheme="minorHAnsi"/>
              </w:rPr>
              <w:t xml:space="preserve">Studiejaar verdeeld in 4 kwartielen: </w:t>
            </w:r>
          </w:p>
          <w:p w14:paraId="0875BF68" w14:textId="0F8E3BC9" w:rsidR="000353D9" w:rsidRPr="00713169" w:rsidRDefault="000353D9" w:rsidP="000353D9">
            <w:pPr>
              <w:rPr>
                <w:rFonts w:cstheme="minorHAnsi"/>
              </w:rPr>
            </w:pPr>
            <w:r w:rsidRPr="00713169">
              <w:rPr>
                <w:rFonts w:cstheme="minorHAnsi"/>
              </w:rPr>
              <w:t>Q1: september – november</w:t>
            </w:r>
          </w:p>
          <w:p w14:paraId="283CB52D" w14:textId="77777777" w:rsidR="000353D9" w:rsidRPr="00713169" w:rsidRDefault="000353D9" w:rsidP="000353D9">
            <w:pPr>
              <w:rPr>
                <w:rFonts w:cstheme="minorHAnsi"/>
                <w:lang w:val="en-US"/>
              </w:rPr>
            </w:pPr>
            <w:r w:rsidRPr="00713169">
              <w:rPr>
                <w:rFonts w:cstheme="minorHAnsi"/>
                <w:lang w:val="en-US"/>
              </w:rPr>
              <w:t xml:space="preserve">Q2: </w:t>
            </w:r>
            <w:proofErr w:type="spellStart"/>
            <w:r w:rsidRPr="00713169">
              <w:rPr>
                <w:rFonts w:cstheme="minorHAnsi"/>
                <w:lang w:val="en-US"/>
              </w:rPr>
              <w:t>november</w:t>
            </w:r>
            <w:proofErr w:type="spellEnd"/>
            <w:r w:rsidRPr="00713169">
              <w:rPr>
                <w:rFonts w:cstheme="minorHAnsi"/>
                <w:lang w:val="en-US"/>
              </w:rPr>
              <w:t xml:space="preserve"> – </w:t>
            </w:r>
            <w:proofErr w:type="spellStart"/>
            <w:r w:rsidRPr="00713169">
              <w:rPr>
                <w:rFonts w:cstheme="minorHAnsi"/>
                <w:lang w:val="en-US"/>
              </w:rPr>
              <w:t>januari</w:t>
            </w:r>
            <w:proofErr w:type="spellEnd"/>
          </w:p>
          <w:p w14:paraId="3BFF4242" w14:textId="77777777" w:rsidR="000353D9" w:rsidRPr="00713169" w:rsidRDefault="000353D9" w:rsidP="000353D9">
            <w:pPr>
              <w:rPr>
                <w:rFonts w:cstheme="minorHAnsi"/>
                <w:lang w:val="en-US"/>
              </w:rPr>
            </w:pPr>
            <w:r w:rsidRPr="00713169">
              <w:rPr>
                <w:rFonts w:cstheme="minorHAnsi"/>
                <w:lang w:val="en-US"/>
              </w:rPr>
              <w:t xml:space="preserve">Q3: </w:t>
            </w:r>
            <w:proofErr w:type="spellStart"/>
            <w:r w:rsidRPr="00713169">
              <w:rPr>
                <w:rFonts w:cstheme="minorHAnsi"/>
                <w:lang w:val="en-US"/>
              </w:rPr>
              <w:t>februari</w:t>
            </w:r>
            <w:proofErr w:type="spellEnd"/>
            <w:r w:rsidRPr="00713169">
              <w:rPr>
                <w:rFonts w:cstheme="minorHAnsi"/>
                <w:lang w:val="en-US"/>
              </w:rPr>
              <w:t xml:space="preserve"> – </w:t>
            </w:r>
            <w:proofErr w:type="spellStart"/>
            <w:r w:rsidRPr="00713169">
              <w:rPr>
                <w:rFonts w:cstheme="minorHAnsi"/>
                <w:lang w:val="en-US"/>
              </w:rPr>
              <w:t>april</w:t>
            </w:r>
            <w:proofErr w:type="spellEnd"/>
          </w:p>
          <w:p w14:paraId="0D92F78B" w14:textId="4A9DBFAF" w:rsidR="000353D9" w:rsidRPr="00713169" w:rsidRDefault="000353D9" w:rsidP="000353D9">
            <w:pPr>
              <w:rPr>
                <w:rFonts w:cstheme="minorHAnsi"/>
                <w:lang w:val="en-US"/>
              </w:rPr>
            </w:pPr>
            <w:r w:rsidRPr="00713169">
              <w:rPr>
                <w:rFonts w:cstheme="minorHAnsi"/>
                <w:lang w:val="en-US"/>
              </w:rPr>
              <w:t xml:space="preserve">Q4: </w:t>
            </w:r>
            <w:proofErr w:type="spellStart"/>
            <w:r w:rsidRPr="00713169">
              <w:rPr>
                <w:rFonts w:cstheme="minorHAnsi"/>
                <w:lang w:val="en-US"/>
              </w:rPr>
              <w:t>april</w:t>
            </w:r>
            <w:proofErr w:type="spellEnd"/>
            <w:r w:rsidRPr="00713169">
              <w:rPr>
                <w:rFonts w:cstheme="minorHAnsi"/>
                <w:lang w:val="en-US"/>
              </w:rPr>
              <w:t xml:space="preserve"> – </w:t>
            </w:r>
            <w:proofErr w:type="spellStart"/>
            <w:r w:rsidRPr="00713169">
              <w:rPr>
                <w:rFonts w:cstheme="minorHAnsi"/>
                <w:lang w:val="en-US"/>
              </w:rPr>
              <w:t>juli</w:t>
            </w:r>
            <w:proofErr w:type="spellEnd"/>
          </w:p>
        </w:tc>
      </w:tr>
      <w:tr w:rsidR="000353D9" w:rsidRPr="00A0780A" w14:paraId="018E035F" w14:textId="77777777" w:rsidTr="003C21E7">
        <w:tc>
          <w:tcPr>
            <w:tcW w:w="1135" w:type="dxa"/>
          </w:tcPr>
          <w:p w14:paraId="3A82A884" w14:textId="7C0F47B9" w:rsidR="000353D9" w:rsidRPr="00A0780A" w:rsidRDefault="000353D9" w:rsidP="000353D9">
            <w:pPr>
              <w:rPr>
                <w:rFonts w:cstheme="minorHAnsi"/>
                <w:b/>
                <w:bCs/>
              </w:rPr>
            </w:pPr>
            <w:r w:rsidRPr="00A0780A">
              <w:rPr>
                <w:rFonts w:cstheme="minorHAnsi"/>
                <w:b/>
                <w:bCs/>
              </w:rPr>
              <w:t>PH</w:t>
            </w:r>
          </w:p>
        </w:tc>
        <w:tc>
          <w:tcPr>
            <w:tcW w:w="3827" w:type="dxa"/>
          </w:tcPr>
          <w:p w14:paraId="69DD30A0" w14:textId="77777777" w:rsidR="000353D9" w:rsidRDefault="000353D9" w:rsidP="000353D9">
            <w:pPr>
              <w:rPr>
                <w:rFonts w:cstheme="minorHAnsi"/>
              </w:rPr>
            </w:pPr>
            <w:r w:rsidRPr="00A0780A">
              <w:rPr>
                <w:rFonts w:cstheme="minorHAnsi"/>
              </w:rPr>
              <w:t>Professioneel Handelen</w:t>
            </w:r>
            <w:r>
              <w:rPr>
                <w:rFonts w:cstheme="minorHAnsi"/>
              </w:rPr>
              <w:t xml:space="preserve">: </w:t>
            </w:r>
          </w:p>
          <w:p w14:paraId="28881A4B" w14:textId="71EB45AF" w:rsidR="000353D9" w:rsidRDefault="000353D9" w:rsidP="000353D9">
            <w:pPr>
              <w:rPr>
                <w:rFonts w:cstheme="minorHAnsi"/>
              </w:rPr>
            </w:pPr>
            <w:r w:rsidRPr="00A0780A">
              <w:rPr>
                <w:rFonts w:cstheme="minorHAnsi"/>
              </w:rPr>
              <w:t>stage, werkplekleren</w:t>
            </w:r>
          </w:p>
          <w:p w14:paraId="517EEC33" w14:textId="44658BCD" w:rsidR="000353D9" w:rsidRDefault="000353D9" w:rsidP="000353D9">
            <w:pPr>
              <w:rPr>
                <w:rFonts w:cstheme="minorHAnsi"/>
              </w:rPr>
            </w:pPr>
            <w:r>
              <w:rPr>
                <w:rFonts w:cstheme="minorHAnsi"/>
              </w:rPr>
              <w:t>PHP: propedeuse (jaar 1)</w:t>
            </w:r>
          </w:p>
          <w:p w14:paraId="0478912B" w14:textId="7E31DED4" w:rsidR="000353D9" w:rsidRDefault="000353D9" w:rsidP="000353D9">
            <w:pPr>
              <w:rPr>
                <w:rFonts w:cstheme="minorHAnsi"/>
              </w:rPr>
            </w:pPr>
            <w:r>
              <w:rPr>
                <w:rFonts w:cstheme="minorHAnsi"/>
              </w:rPr>
              <w:t>HF1: Hoofdfase 1 (jaar 2)</w:t>
            </w:r>
          </w:p>
          <w:p w14:paraId="5FA67E0B" w14:textId="7EB2EB2A" w:rsidR="000353D9" w:rsidRDefault="000353D9" w:rsidP="000353D9">
            <w:pPr>
              <w:rPr>
                <w:rFonts w:cstheme="minorHAnsi"/>
              </w:rPr>
            </w:pPr>
            <w:r>
              <w:rPr>
                <w:rFonts w:cstheme="minorHAnsi"/>
              </w:rPr>
              <w:t>HF2: hoofdfase 2 (jaar 3)</w:t>
            </w:r>
          </w:p>
          <w:p w14:paraId="4187AF43" w14:textId="69B7BD16" w:rsidR="000353D9" w:rsidRPr="00A0780A" w:rsidRDefault="000353D9" w:rsidP="000353D9">
            <w:pPr>
              <w:rPr>
                <w:rFonts w:cstheme="minorHAnsi"/>
              </w:rPr>
            </w:pPr>
            <w:r>
              <w:rPr>
                <w:rFonts w:cstheme="minorHAnsi"/>
              </w:rPr>
              <w:t>AS: afrondende stage (jaar 4)</w:t>
            </w:r>
          </w:p>
        </w:tc>
        <w:tc>
          <w:tcPr>
            <w:tcW w:w="1276" w:type="dxa"/>
          </w:tcPr>
          <w:p w14:paraId="0D5B78FB" w14:textId="38B073AA" w:rsidR="000353D9" w:rsidRPr="00713169" w:rsidRDefault="000353D9" w:rsidP="000353D9">
            <w:pPr>
              <w:rPr>
                <w:rFonts w:cstheme="minorHAnsi"/>
                <w:b/>
                <w:bCs/>
              </w:rPr>
            </w:pPr>
            <w:r w:rsidRPr="00713169">
              <w:rPr>
                <w:rFonts w:cstheme="minorHAnsi"/>
                <w:b/>
                <w:bCs/>
              </w:rPr>
              <w:t>WPL1-4</w:t>
            </w:r>
          </w:p>
        </w:tc>
        <w:tc>
          <w:tcPr>
            <w:tcW w:w="3402" w:type="dxa"/>
          </w:tcPr>
          <w:p w14:paraId="00DCC26C" w14:textId="0A351D04" w:rsidR="000353D9" w:rsidRPr="00713169" w:rsidRDefault="000353D9" w:rsidP="000353D9">
            <w:pPr>
              <w:rPr>
                <w:rFonts w:cstheme="minorHAnsi"/>
              </w:rPr>
            </w:pPr>
            <w:r w:rsidRPr="00713169">
              <w:rPr>
                <w:rFonts w:cstheme="minorHAnsi"/>
              </w:rPr>
              <w:t>Stage, werkplekleren 1 t/m 4</w:t>
            </w:r>
          </w:p>
          <w:p w14:paraId="54A16EB9" w14:textId="77777777" w:rsidR="00DC2D4C" w:rsidRPr="00713169" w:rsidRDefault="000353D9" w:rsidP="000353D9">
            <w:r w:rsidRPr="00713169">
              <w:rPr>
                <w:rFonts w:cstheme="minorHAnsi"/>
              </w:rPr>
              <w:t>Minor: WPL1+WPL2</w:t>
            </w:r>
            <w:r w:rsidR="00A17CC0" w:rsidRPr="00713169">
              <w:t xml:space="preserve"> </w:t>
            </w:r>
          </w:p>
          <w:p w14:paraId="776D0E37" w14:textId="58DA9560" w:rsidR="000353D9" w:rsidRPr="00713169" w:rsidRDefault="00A17CC0" w:rsidP="000353D9">
            <w:pPr>
              <w:rPr>
                <w:rFonts w:cstheme="minorHAnsi"/>
              </w:rPr>
            </w:pPr>
            <w:r w:rsidRPr="00713169">
              <w:t>(VMBO-t/onderbouw)</w:t>
            </w:r>
          </w:p>
          <w:p w14:paraId="093CEE48" w14:textId="263EF8C6" w:rsidR="000353D9" w:rsidRPr="00713169" w:rsidRDefault="000353D9" w:rsidP="000353D9">
            <w:pPr>
              <w:rPr>
                <w:rFonts w:cstheme="minorHAnsi"/>
              </w:rPr>
            </w:pPr>
            <w:r w:rsidRPr="00713169">
              <w:rPr>
                <w:rFonts w:cstheme="minorHAnsi"/>
              </w:rPr>
              <w:t xml:space="preserve">Master: WPL1-2 </w:t>
            </w:r>
            <w:r w:rsidR="0006245B" w:rsidRPr="00713169">
              <w:rPr>
                <w:rFonts w:cstheme="minorHAnsi"/>
              </w:rPr>
              <w:t>+</w:t>
            </w:r>
            <w:r w:rsidRPr="00713169">
              <w:rPr>
                <w:rFonts w:cstheme="minorHAnsi"/>
              </w:rPr>
              <w:t xml:space="preserve"> WPL3-4</w:t>
            </w:r>
            <w:r w:rsidR="00A17CC0" w:rsidRPr="00713169">
              <w:rPr>
                <w:rFonts w:cstheme="minorHAnsi"/>
              </w:rPr>
              <w:t xml:space="preserve"> (</w:t>
            </w:r>
            <w:r w:rsidR="00A17CC0" w:rsidRPr="00713169">
              <w:t>bovenbouw havo</w:t>
            </w:r>
            <w:r w:rsidR="00DC2D4C" w:rsidRPr="00713169">
              <w:t>/</w:t>
            </w:r>
            <w:r w:rsidR="00A17CC0" w:rsidRPr="00713169">
              <w:t>vwo)</w:t>
            </w:r>
          </w:p>
        </w:tc>
      </w:tr>
      <w:tr w:rsidR="000353D9" w:rsidRPr="00A0780A" w14:paraId="723B1853" w14:textId="77777777" w:rsidTr="003C21E7">
        <w:tc>
          <w:tcPr>
            <w:tcW w:w="1135" w:type="dxa"/>
          </w:tcPr>
          <w:p w14:paraId="57A6FFF1" w14:textId="6581AE74" w:rsidR="000353D9" w:rsidRPr="00A0780A" w:rsidRDefault="000353D9" w:rsidP="000353D9">
            <w:pPr>
              <w:rPr>
                <w:rFonts w:cstheme="minorHAnsi"/>
                <w:b/>
                <w:bCs/>
              </w:rPr>
            </w:pPr>
            <w:r w:rsidRPr="00A0780A">
              <w:rPr>
                <w:rFonts w:cstheme="minorHAnsi"/>
                <w:b/>
                <w:bCs/>
              </w:rPr>
              <w:t>SLB</w:t>
            </w:r>
          </w:p>
        </w:tc>
        <w:tc>
          <w:tcPr>
            <w:tcW w:w="3827" w:type="dxa"/>
          </w:tcPr>
          <w:p w14:paraId="3CB5AF5F" w14:textId="4767538E" w:rsidR="000353D9" w:rsidRPr="00A0780A" w:rsidRDefault="000353D9" w:rsidP="000353D9">
            <w:pPr>
              <w:rPr>
                <w:rFonts w:cstheme="minorHAnsi"/>
              </w:rPr>
            </w:pPr>
            <w:r w:rsidRPr="00A0780A">
              <w:rPr>
                <w:rFonts w:cstheme="minorHAnsi"/>
              </w:rPr>
              <w:t>StudieLoopbaanBegeleider (soort mentor, vanuit Fontys aan student gekoppeld)</w:t>
            </w:r>
          </w:p>
        </w:tc>
        <w:tc>
          <w:tcPr>
            <w:tcW w:w="1276" w:type="dxa"/>
          </w:tcPr>
          <w:p w14:paraId="21159BCA" w14:textId="67B3EC7F" w:rsidR="000353D9" w:rsidRPr="00A0780A" w:rsidRDefault="000353D9" w:rsidP="000353D9">
            <w:pPr>
              <w:rPr>
                <w:rFonts w:cstheme="minorHAnsi"/>
                <w:b/>
                <w:bCs/>
              </w:rPr>
            </w:pPr>
            <w:r w:rsidRPr="00A0780A">
              <w:rPr>
                <w:rFonts w:cstheme="minorHAnsi"/>
                <w:b/>
                <w:bCs/>
              </w:rPr>
              <w:t>Tutor</w:t>
            </w:r>
          </w:p>
        </w:tc>
        <w:tc>
          <w:tcPr>
            <w:tcW w:w="3402" w:type="dxa"/>
          </w:tcPr>
          <w:p w14:paraId="55066AC6" w14:textId="7C84BC65" w:rsidR="000353D9" w:rsidRPr="00A0780A" w:rsidRDefault="000353D9" w:rsidP="000353D9">
            <w:pPr>
              <w:rPr>
                <w:rFonts w:cstheme="minorHAnsi"/>
              </w:rPr>
            </w:pPr>
            <w:r w:rsidRPr="00A0780A">
              <w:rPr>
                <w:rFonts w:cstheme="minorHAnsi"/>
              </w:rPr>
              <w:t>Mentor, vanuit ESoE aan een groep studenten gekoppeld</w:t>
            </w:r>
          </w:p>
        </w:tc>
      </w:tr>
      <w:tr w:rsidR="000353D9" w:rsidRPr="00A0780A" w14:paraId="2CDC983C" w14:textId="77777777" w:rsidTr="003C21E7">
        <w:tc>
          <w:tcPr>
            <w:tcW w:w="1135" w:type="dxa"/>
          </w:tcPr>
          <w:p w14:paraId="4772AAF5" w14:textId="31535F6D" w:rsidR="000353D9" w:rsidRPr="00A0780A" w:rsidRDefault="000353D9" w:rsidP="000353D9">
            <w:pPr>
              <w:rPr>
                <w:rFonts w:cstheme="minorHAnsi"/>
                <w:b/>
                <w:bCs/>
              </w:rPr>
            </w:pPr>
            <w:r w:rsidRPr="00A0780A">
              <w:rPr>
                <w:rFonts w:cstheme="minorHAnsi"/>
                <w:b/>
                <w:bCs/>
              </w:rPr>
              <w:t>APV</w:t>
            </w:r>
          </w:p>
        </w:tc>
        <w:tc>
          <w:tcPr>
            <w:tcW w:w="3827" w:type="dxa"/>
          </w:tcPr>
          <w:p w14:paraId="15154668" w14:textId="6680A1CD" w:rsidR="000353D9" w:rsidRPr="00A0780A" w:rsidRDefault="000353D9" w:rsidP="000353D9">
            <w:pPr>
              <w:rPr>
                <w:rFonts w:cstheme="minorHAnsi"/>
              </w:rPr>
            </w:pPr>
            <w:r w:rsidRPr="00A0780A">
              <w:rPr>
                <w:rFonts w:cstheme="minorHAnsi"/>
              </w:rPr>
              <w:t>Algemeen Professionele Vorming (vak</w:t>
            </w:r>
            <w:r>
              <w:rPr>
                <w:rFonts w:cstheme="minorHAnsi"/>
              </w:rPr>
              <w:t>)</w:t>
            </w:r>
          </w:p>
        </w:tc>
        <w:tc>
          <w:tcPr>
            <w:tcW w:w="1276" w:type="dxa"/>
          </w:tcPr>
          <w:p w14:paraId="6C3ACF9B" w14:textId="0434899E" w:rsidR="000353D9" w:rsidRPr="00A0780A" w:rsidRDefault="000353D9" w:rsidP="000353D9">
            <w:pPr>
              <w:rPr>
                <w:rFonts w:cstheme="minorHAnsi"/>
                <w:b/>
                <w:bCs/>
              </w:rPr>
            </w:pPr>
          </w:p>
        </w:tc>
        <w:tc>
          <w:tcPr>
            <w:tcW w:w="3402" w:type="dxa"/>
          </w:tcPr>
          <w:p w14:paraId="273B669F" w14:textId="7B298DDE" w:rsidR="000353D9" w:rsidRPr="00A0780A" w:rsidRDefault="000353D9" w:rsidP="000353D9">
            <w:pPr>
              <w:rPr>
                <w:rFonts w:cstheme="minorHAnsi"/>
              </w:rPr>
            </w:pPr>
          </w:p>
        </w:tc>
      </w:tr>
    </w:tbl>
    <w:p w14:paraId="5D660FC3" w14:textId="785D9AA5" w:rsidR="001900CD" w:rsidRPr="00A0780A" w:rsidRDefault="001900CD" w:rsidP="004638B0">
      <w:pPr>
        <w:spacing w:after="0" w:line="240" w:lineRule="auto"/>
        <w:rPr>
          <w:rFonts w:cstheme="minorHAnsi"/>
        </w:rPr>
      </w:pPr>
    </w:p>
    <w:p w14:paraId="43260878" w14:textId="3E4535E5" w:rsidR="00AF1505" w:rsidRDefault="00AF1505" w:rsidP="00AF1505">
      <w:pPr>
        <w:pStyle w:val="Kop1"/>
      </w:pPr>
      <w:bookmarkStart w:id="2" w:name="_Toc109220747"/>
      <w:r>
        <w:t>Handige documenten</w:t>
      </w:r>
      <w:bookmarkEnd w:id="2"/>
    </w:p>
    <w:p w14:paraId="3A02AD91" w14:textId="43D8F546" w:rsidR="00C80E1C" w:rsidRPr="00AF1505" w:rsidRDefault="00AF1505" w:rsidP="00AF1505">
      <w:pPr>
        <w:rPr>
          <w:rFonts w:cstheme="minorHAnsi"/>
        </w:rPr>
      </w:pPr>
      <w:r>
        <w:t xml:space="preserve">Op </w:t>
      </w:r>
      <w:hyperlink r:id="rId12" w:history="1">
        <w:r w:rsidRPr="006B43B4">
          <w:rPr>
            <w:rStyle w:val="Hyperlink"/>
          </w:rPr>
          <w:t>www.brabantseopleidingsschool.nl/downloads</w:t>
        </w:r>
      </w:hyperlink>
      <w:r>
        <w:t xml:space="preserve"> </w:t>
      </w:r>
      <w:r w:rsidR="00AB0CD2">
        <w:t xml:space="preserve">vind je </w:t>
      </w:r>
      <w:r>
        <w:t>een aantal handige documenten</w:t>
      </w:r>
      <w:r w:rsidRPr="00AF1505">
        <w:rPr>
          <w:rFonts w:cstheme="minorHAnsi"/>
        </w:rPr>
        <w:t xml:space="preserve">: </w:t>
      </w:r>
    </w:p>
    <w:p w14:paraId="49719DC2" w14:textId="543DA855" w:rsidR="00AF1505" w:rsidRPr="00AF1505" w:rsidRDefault="00AF1505" w:rsidP="00AF1505">
      <w:pPr>
        <w:pStyle w:val="Lijstalinea"/>
        <w:numPr>
          <w:ilvl w:val="0"/>
          <w:numId w:val="7"/>
        </w:numPr>
        <w:rPr>
          <w:rFonts w:cstheme="minorHAnsi"/>
        </w:rPr>
      </w:pPr>
      <w:r w:rsidRPr="00AF1505">
        <w:rPr>
          <w:rFonts w:cstheme="minorHAnsi"/>
          <w:b/>
          <w:bCs/>
        </w:rPr>
        <w:t>Jaarplanning 202</w:t>
      </w:r>
      <w:r w:rsidR="00A302A2">
        <w:rPr>
          <w:rFonts w:cstheme="minorHAnsi"/>
          <w:b/>
          <w:bCs/>
        </w:rPr>
        <w:t>3</w:t>
      </w:r>
      <w:r w:rsidRPr="00AF1505">
        <w:rPr>
          <w:rFonts w:cstheme="minorHAnsi"/>
          <w:b/>
          <w:bCs/>
        </w:rPr>
        <w:t>-202</w:t>
      </w:r>
      <w:r w:rsidR="00A302A2">
        <w:rPr>
          <w:rFonts w:cstheme="minorHAnsi"/>
          <w:b/>
          <w:bCs/>
        </w:rPr>
        <w:t>4</w:t>
      </w:r>
      <w:r w:rsidRPr="00AF1505">
        <w:rPr>
          <w:rFonts w:cstheme="minorHAnsi"/>
        </w:rPr>
        <w:t xml:space="preserve"> (met daarin o.a. de toetsweken, schoolbijeenkomsten, verdiepingsmiddagen en bijeenkomsten </w:t>
      </w:r>
      <w:r>
        <w:rPr>
          <w:rFonts w:cstheme="minorHAnsi"/>
        </w:rPr>
        <w:t>onderzoeks</w:t>
      </w:r>
      <w:r w:rsidRPr="00AF1505">
        <w:rPr>
          <w:rFonts w:cstheme="minorHAnsi"/>
        </w:rPr>
        <w:t xml:space="preserve">begeleiding zodat je </w:t>
      </w:r>
      <w:r>
        <w:rPr>
          <w:rFonts w:cstheme="minorHAnsi"/>
        </w:rPr>
        <w:t>kunt zien</w:t>
      </w:r>
      <w:r w:rsidRPr="00AF1505">
        <w:rPr>
          <w:rFonts w:cstheme="minorHAnsi"/>
        </w:rPr>
        <w:t xml:space="preserve"> wanneer studenten er niet zijn i.v.m. deze verplicht</w:t>
      </w:r>
      <w:r>
        <w:rPr>
          <w:rFonts w:cstheme="minorHAnsi"/>
        </w:rPr>
        <w:t>e bijeenkomsten</w:t>
      </w:r>
      <w:r w:rsidRPr="00AF1505">
        <w:rPr>
          <w:rFonts w:cstheme="minorHAnsi"/>
        </w:rPr>
        <w:t>)</w:t>
      </w:r>
    </w:p>
    <w:p w14:paraId="09D49C35" w14:textId="7721084B" w:rsidR="00AF1505" w:rsidRPr="00AF1505" w:rsidRDefault="00AF1505" w:rsidP="00AF1505">
      <w:pPr>
        <w:pStyle w:val="Lijstalinea"/>
        <w:numPr>
          <w:ilvl w:val="0"/>
          <w:numId w:val="7"/>
        </w:numPr>
        <w:rPr>
          <w:rFonts w:ascii="Arial" w:hAnsi="Arial" w:cs="Arial"/>
          <w:sz w:val="20"/>
          <w:szCs w:val="20"/>
        </w:rPr>
      </w:pPr>
      <w:r w:rsidRPr="00AF1505">
        <w:rPr>
          <w:rFonts w:cstheme="minorHAnsi"/>
          <w:b/>
          <w:bCs/>
        </w:rPr>
        <w:t>Wanneer zijn de studenten in de scholen</w:t>
      </w:r>
      <w:r>
        <w:rPr>
          <w:rFonts w:cstheme="minorHAnsi"/>
          <w:b/>
          <w:bCs/>
        </w:rPr>
        <w:t xml:space="preserve"> </w:t>
      </w:r>
      <w:r>
        <w:rPr>
          <w:rFonts w:cstheme="minorHAnsi"/>
        </w:rPr>
        <w:t>(</w:t>
      </w:r>
      <w:r w:rsidRPr="00AF1505">
        <w:rPr>
          <w:rFonts w:cstheme="minorHAnsi"/>
        </w:rPr>
        <w:t>op welke dag</w:t>
      </w:r>
      <w:r>
        <w:rPr>
          <w:rFonts w:cstheme="minorHAnsi"/>
        </w:rPr>
        <w:t>/dagen</w:t>
      </w:r>
      <w:r w:rsidRPr="00AF1505">
        <w:rPr>
          <w:rFonts w:cstheme="minorHAnsi"/>
        </w:rPr>
        <w:t xml:space="preserve"> en in welke periode </w:t>
      </w:r>
      <w:r>
        <w:rPr>
          <w:rFonts w:cstheme="minorHAnsi"/>
        </w:rPr>
        <w:t xml:space="preserve">zijn </w:t>
      </w:r>
      <w:r w:rsidRPr="00AF1505">
        <w:rPr>
          <w:rFonts w:cstheme="minorHAnsi"/>
        </w:rPr>
        <w:t>studenten van de verschillende instituten/stageniveaus op de scholen</w:t>
      </w:r>
      <w:r>
        <w:rPr>
          <w:rFonts w:cstheme="minorHAnsi"/>
        </w:rPr>
        <w:t>)</w:t>
      </w:r>
    </w:p>
    <w:p w14:paraId="1E001581" w14:textId="2B786179" w:rsidR="00AF1505" w:rsidRDefault="00AF1505" w:rsidP="00AF1505">
      <w:pPr>
        <w:pStyle w:val="Lijstalinea"/>
        <w:numPr>
          <w:ilvl w:val="0"/>
          <w:numId w:val="7"/>
        </w:numPr>
        <w:rPr>
          <w:rFonts w:ascii="Arial" w:hAnsi="Arial" w:cs="Arial"/>
          <w:sz w:val="20"/>
          <w:szCs w:val="20"/>
        </w:rPr>
      </w:pPr>
      <w:r>
        <w:rPr>
          <w:rFonts w:cstheme="minorHAnsi"/>
          <w:b/>
          <w:bCs/>
        </w:rPr>
        <w:t xml:space="preserve">Missie, visie en beroepsbeeld BOS </w:t>
      </w:r>
      <w:r w:rsidRPr="00AF1505">
        <w:rPr>
          <w:rFonts w:cstheme="minorHAnsi"/>
        </w:rPr>
        <w:t>(met daarin o.a. de kernwaarden</w:t>
      </w:r>
      <w:r>
        <w:rPr>
          <w:rFonts w:cstheme="minorHAnsi"/>
        </w:rPr>
        <w:t xml:space="preserve"> cq belangrijkste opleidingsprincipes van de opleidingsschool: samen, diversiteit, ontwikkelingsgericht, eigenaarschap en commitment)</w:t>
      </w:r>
      <w:r>
        <w:rPr>
          <w:rFonts w:cstheme="minorHAnsi"/>
          <w:b/>
          <w:bCs/>
        </w:rPr>
        <w:t xml:space="preserve"> </w:t>
      </w:r>
      <w:r>
        <w:rPr>
          <w:rFonts w:ascii="Arial" w:hAnsi="Arial" w:cs="Arial"/>
          <w:sz w:val="20"/>
          <w:szCs w:val="20"/>
        </w:rPr>
        <w:t xml:space="preserve"> </w:t>
      </w:r>
    </w:p>
    <w:p w14:paraId="44402D08" w14:textId="40EF1219" w:rsidR="00AF1505" w:rsidRPr="002A2B19" w:rsidRDefault="00AF1505" w:rsidP="00AF1505">
      <w:pPr>
        <w:pStyle w:val="Lijstalinea"/>
        <w:numPr>
          <w:ilvl w:val="0"/>
          <w:numId w:val="7"/>
        </w:numPr>
        <w:rPr>
          <w:rFonts w:ascii="Arial" w:hAnsi="Arial" w:cs="Arial"/>
          <w:sz w:val="20"/>
          <w:szCs w:val="20"/>
        </w:rPr>
      </w:pPr>
      <w:r>
        <w:rPr>
          <w:rFonts w:cstheme="minorHAnsi"/>
          <w:b/>
          <w:bCs/>
        </w:rPr>
        <w:t xml:space="preserve">Rollen en verantwoordelijkheden </w:t>
      </w:r>
      <w:r w:rsidRPr="00AF1505">
        <w:rPr>
          <w:rFonts w:cstheme="minorHAnsi"/>
        </w:rPr>
        <w:t>(welke collega’s zijn betrokken bij het samen opleiden en wat zijn hun taken en verantwoordelijkheden)</w:t>
      </w:r>
    </w:p>
    <w:p w14:paraId="570EF1C7" w14:textId="77777777" w:rsidR="00A0780A" w:rsidRDefault="00A0780A">
      <w:pPr>
        <w:rPr>
          <w:rFonts w:asciiTheme="majorHAnsi" w:eastAsiaTheme="majorEastAsia" w:hAnsiTheme="majorHAnsi" w:cstheme="majorBidi"/>
          <w:color w:val="2F5496" w:themeColor="accent1" w:themeShade="BF"/>
          <w:sz w:val="32"/>
          <w:szCs w:val="32"/>
        </w:rPr>
      </w:pPr>
      <w:r>
        <w:br w:type="page"/>
      </w:r>
    </w:p>
    <w:p w14:paraId="5841A378" w14:textId="097E8DB4" w:rsidR="0002206D" w:rsidRPr="001900CD" w:rsidRDefault="00AF1505" w:rsidP="002134B0">
      <w:pPr>
        <w:pStyle w:val="Kop1"/>
      </w:pPr>
      <w:bookmarkStart w:id="3" w:name="_Toc109220748"/>
      <w:r>
        <w:lastRenderedPageBreak/>
        <w:t>Wat verwachten we van studenten?</w:t>
      </w:r>
      <w:bookmarkEnd w:id="3"/>
    </w:p>
    <w:p w14:paraId="3BB8F528" w14:textId="0DC24FEF" w:rsidR="0002206D" w:rsidRDefault="002A2DF9" w:rsidP="0002206D">
      <w:pPr>
        <w:pStyle w:val="Lijstalinea"/>
        <w:numPr>
          <w:ilvl w:val="0"/>
          <w:numId w:val="1"/>
        </w:numPr>
      </w:pPr>
      <w:r>
        <w:t>Studenten</w:t>
      </w:r>
      <w:r w:rsidR="0002206D">
        <w:t xml:space="preserve"> op de opleidingsschool worden, ongeacht de opleidingsfase waarin ze zich bevinden</w:t>
      </w:r>
      <w:r w:rsidR="00DA128E">
        <w:t xml:space="preserve"> en ongeacht van welke opleiding ze komen</w:t>
      </w:r>
      <w:r w:rsidR="0002206D">
        <w:t xml:space="preserve">, </w:t>
      </w:r>
      <w:r>
        <w:t xml:space="preserve">worden </w:t>
      </w:r>
      <w:r w:rsidR="0002206D">
        <w:t xml:space="preserve">binnen het </w:t>
      </w:r>
      <w:r>
        <w:t>school</w:t>
      </w:r>
      <w:r w:rsidR="0002206D">
        <w:t>team opgenomen en serieus genomen</w:t>
      </w:r>
      <w:r>
        <w:t>. Zij krijgen op de opleidingsschool veel kansen, maar er wordt een professionele houding gevraagd.</w:t>
      </w:r>
    </w:p>
    <w:p w14:paraId="74C4272C" w14:textId="69887419" w:rsidR="0002206D" w:rsidRDefault="00453B02" w:rsidP="0002206D">
      <w:pPr>
        <w:pStyle w:val="Lijstalinea"/>
        <w:numPr>
          <w:ilvl w:val="0"/>
          <w:numId w:val="1"/>
        </w:numPr>
      </w:pPr>
      <w:r>
        <w:t>We</w:t>
      </w:r>
      <w:r w:rsidR="0002206D">
        <w:t xml:space="preserve"> verwachten</w:t>
      </w:r>
      <w:r w:rsidR="001263A3">
        <w:t>:</w:t>
      </w:r>
    </w:p>
    <w:p w14:paraId="18F3444E" w14:textId="6EF1242D" w:rsidR="0002206D" w:rsidRDefault="00453B02" w:rsidP="0002206D">
      <w:pPr>
        <w:pStyle w:val="Lijstalinea"/>
        <w:numPr>
          <w:ilvl w:val="1"/>
          <w:numId w:val="1"/>
        </w:numPr>
      </w:pPr>
      <w:r>
        <w:t>Een</w:t>
      </w:r>
      <w:r w:rsidR="0002206D">
        <w:t xml:space="preserve"> onderzoekende, zelfstandige, </w:t>
      </w:r>
      <w:r w:rsidR="00526E14">
        <w:t>proactieve</w:t>
      </w:r>
      <w:r w:rsidR="0002206D">
        <w:t xml:space="preserve"> houding (eigenaarschap);</w:t>
      </w:r>
    </w:p>
    <w:p w14:paraId="7F849C6E" w14:textId="5F3A33A8" w:rsidR="0002206D" w:rsidRDefault="00453B02" w:rsidP="0002206D">
      <w:pPr>
        <w:pStyle w:val="Lijstalinea"/>
        <w:numPr>
          <w:ilvl w:val="1"/>
          <w:numId w:val="1"/>
        </w:numPr>
      </w:pPr>
      <w:r>
        <w:t>De</w:t>
      </w:r>
      <w:r w:rsidR="0002206D">
        <w:t xml:space="preserve"> bereidheid tot zelfreflectie en samen leren;</w:t>
      </w:r>
    </w:p>
    <w:p w14:paraId="06468789" w14:textId="68BC78D7" w:rsidR="0002206D" w:rsidRDefault="00453B02" w:rsidP="0002206D">
      <w:pPr>
        <w:pStyle w:val="Lijstalinea"/>
        <w:numPr>
          <w:ilvl w:val="1"/>
          <w:numId w:val="1"/>
        </w:numPr>
      </w:pPr>
      <w:r>
        <w:t>Betrokkenheid</w:t>
      </w:r>
      <w:r w:rsidR="0002206D">
        <w:t xml:space="preserve"> bij de school;</w:t>
      </w:r>
    </w:p>
    <w:p w14:paraId="062BF46E" w14:textId="1999162D" w:rsidR="0002206D" w:rsidRDefault="00453B02" w:rsidP="0002206D">
      <w:pPr>
        <w:pStyle w:val="Lijstalinea"/>
        <w:numPr>
          <w:ilvl w:val="1"/>
          <w:numId w:val="1"/>
        </w:numPr>
      </w:pPr>
      <w:r>
        <w:t>Bewustzijn</w:t>
      </w:r>
      <w:r w:rsidR="0002206D">
        <w:t xml:space="preserve"> van de eigen voorbeeldfunctie en van de eigen waarden, normen en onderwijskundige opvattingen</w:t>
      </w:r>
      <w:r w:rsidR="002A2DF9">
        <w:t>;</w:t>
      </w:r>
    </w:p>
    <w:p w14:paraId="5A379AAF" w14:textId="5D615897" w:rsidR="0002206D" w:rsidRDefault="00453B02" w:rsidP="0002206D">
      <w:pPr>
        <w:pStyle w:val="Lijstalinea"/>
        <w:numPr>
          <w:ilvl w:val="1"/>
          <w:numId w:val="1"/>
        </w:numPr>
      </w:pPr>
      <w:r>
        <w:t>Een</w:t>
      </w:r>
      <w:r w:rsidR="00DA128E">
        <w:t xml:space="preserve"> koppeling van</w:t>
      </w:r>
      <w:r w:rsidR="0002206D">
        <w:t xml:space="preserve"> ervaringen op de werkplek aan de theorie cq bronnen;</w:t>
      </w:r>
    </w:p>
    <w:p w14:paraId="3B7FC5B1" w14:textId="12F7438E" w:rsidR="0002206D" w:rsidRDefault="00453B02" w:rsidP="0002206D">
      <w:pPr>
        <w:pStyle w:val="Lijstalinea"/>
        <w:numPr>
          <w:ilvl w:val="1"/>
          <w:numId w:val="1"/>
        </w:numPr>
      </w:pPr>
      <w:r>
        <w:t>Actieve</w:t>
      </w:r>
      <w:r w:rsidR="0002206D">
        <w:t xml:space="preserve"> deelname aan de aangeboden (onderwijs)activiteiten en -opdrachten;</w:t>
      </w:r>
    </w:p>
    <w:p w14:paraId="217922BA" w14:textId="6F5B0072" w:rsidR="0002206D" w:rsidRDefault="00453B02" w:rsidP="0002206D">
      <w:pPr>
        <w:pStyle w:val="Lijstalinea"/>
        <w:numPr>
          <w:ilvl w:val="1"/>
          <w:numId w:val="1"/>
        </w:numPr>
      </w:pPr>
      <w:r>
        <w:t>Het</w:t>
      </w:r>
      <w:r w:rsidR="0002206D">
        <w:t xml:space="preserve"> nakomen van gemaakte (werk)afspraken</w:t>
      </w:r>
      <w:r w:rsidR="002A2DF9">
        <w:t>;</w:t>
      </w:r>
    </w:p>
    <w:p w14:paraId="6333D67B" w14:textId="32DAC3BE" w:rsidR="002A2DF9" w:rsidRPr="001263A3" w:rsidRDefault="00EC297B" w:rsidP="00BA10AE">
      <w:pPr>
        <w:pStyle w:val="Lijstalinea"/>
        <w:numPr>
          <w:ilvl w:val="1"/>
          <w:numId w:val="1"/>
        </w:numPr>
        <w:rPr>
          <w:b/>
          <w:bCs/>
        </w:rPr>
      </w:pPr>
      <w:r>
        <w:t>Proactieve</w:t>
      </w:r>
      <w:r w:rsidR="002A2DF9">
        <w:t xml:space="preserve"> communicatie richting de betrokken begeleiders.</w:t>
      </w:r>
    </w:p>
    <w:p w14:paraId="20FE3108" w14:textId="1255F812" w:rsidR="00E02E99" w:rsidRPr="001900CD" w:rsidRDefault="00E02E99" w:rsidP="00E02E99">
      <w:pPr>
        <w:pStyle w:val="Kop1"/>
      </w:pPr>
      <w:bookmarkStart w:id="4" w:name="_Toc109220749"/>
      <w:r>
        <w:t>Wat bieden we studenten</w:t>
      </w:r>
      <w:r w:rsidR="00B858C7">
        <w:t xml:space="preserve"> vanuit BOS</w:t>
      </w:r>
      <w:r>
        <w:t>?</w:t>
      </w:r>
      <w:bookmarkEnd w:id="4"/>
    </w:p>
    <w:p w14:paraId="2B04F1AE" w14:textId="374620C2" w:rsidR="00EA1396" w:rsidRPr="00EA1396" w:rsidRDefault="00EA1396" w:rsidP="00EA1396">
      <w:r w:rsidRPr="00EA1396">
        <w:t xml:space="preserve">Vanuit BOS wordt een aantal bijeenkomsten georganiseerd waarin studenten met en van elkaar en </w:t>
      </w:r>
      <w:r w:rsidR="00674037">
        <w:t xml:space="preserve">van </w:t>
      </w:r>
      <w:r w:rsidRPr="00EA1396">
        <w:t>experts uit de praktijk</w:t>
      </w:r>
      <w:r w:rsidR="00674037">
        <w:t xml:space="preserve"> (</w:t>
      </w:r>
      <w:r w:rsidRPr="00EA1396">
        <w:t>die ook een koppeling maken met bronnen</w:t>
      </w:r>
      <w:r w:rsidR="00674037">
        <w:t>, zoals</w:t>
      </w:r>
      <w:r w:rsidRPr="00EA1396">
        <w:t xml:space="preserve"> theorie)</w:t>
      </w:r>
      <w:r w:rsidR="00674037">
        <w:t xml:space="preserve"> </w:t>
      </w:r>
      <w:r w:rsidRPr="00EA1396">
        <w:t xml:space="preserve">kunnen leren. </w:t>
      </w:r>
    </w:p>
    <w:p w14:paraId="47B4D93B" w14:textId="5A005FF8" w:rsidR="00EA1396" w:rsidRPr="00EA1396" w:rsidRDefault="00B858C7" w:rsidP="00B858C7">
      <w:pPr>
        <w:pStyle w:val="Lijstalinea"/>
        <w:numPr>
          <w:ilvl w:val="0"/>
          <w:numId w:val="1"/>
        </w:numPr>
        <w:rPr>
          <w:b/>
          <w:bCs/>
        </w:rPr>
      </w:pPr>
      <w:r>
        <w:rPr>
          <w:b/>
          <w:bCs/>
        </w:rPr>
        <w:t xml:space="preserve">Schoolbijeenkomsten: </w:t>
      </w:r>
      <w:r w:rsidRPr="00B858C7">
        <w:t>intervis</w:t>
      </w:r>
      <w:r>
        <w:t>i</w:t>
      </w:r>
      <w:r w:rsidRPr="00B858C7">
        <w:t xml:space="preserve">e, </w:t>
      </w:r>
      <w:r>
        <w:t>ongeveer 1x per 4 weken</w:t>
      </w:r>
      <w:r w:rsidR="00842E2D">
        <w:t xml:space="preserve"> op donderdagmiddag</w:t>
      </w:r>
      <w:r w:rsidR="00CC49D9">
        <w:t>,</w:t>
      </w:r>
      <w:r>
        <w:t xml:space="preserve"> </w:t>
      </w:r>
      <w:r w:rsidRPr="00B858C7">
        <w:t xml:space="preserve">georganiseerd </w:t>
      </w:r>
      <w:r w:rsidR="00C20EF6" w:rsidRPr="00B858C7">
        <w:t>door de</w:t>
      </w:r>
      <w:r w:rsidR="00C20EF6">
        <w:rPr>
          <w:b/>
          <w:bCs/>
        </w:rPr>
        <w:t xml:space="preserve"> </w:t>
      </w:r>
      <w:r w:rsidR="00C20EF6" w:rsidRPr="00B858C7">
        <w:t xml:space="preserve">SO en IO van de eigen school </w:t>
      </w:r>
      <w:r w:rsidR="00CC49D9">
        <w:t xml:space="preserve">voor alle studenten die op dat moment op </w:t>
      </w:r>
      <w:r w:rsidR="00C20EF6">
        <w:t>die</w:t>
      </w:r>
      <w:r w:rsidR="00CC49D9">
        <w:t xml:space="preserve"> school stagelopen</w:t>
      </w:r>
      <w:r w:rsidR="00C20EF6">
        <w:t xml:space="preserve">; </w:t>
      </w:r>
      <w:r w:rsidRPr="00B858C7">
        <w:t>soms werken meer locaties hierin samen, bv De Campus in Breda</w:t>
      </w:r>
    </w:p>
    <w:p w14:paraId="0AF52ACE" w14:textId="1175CD99" w:rsidR="00E02E99" w:rsidRDefault="00EA1396" w:rsidP="00B858C7">
      <w:pPr>
        <w:pStyle w:val="Lijstalinea"/>
        <w:numPr>
          <w:ilvl w:val="0"/>
          <w:numId w:val="1"/>
        </w:numPr>
      </w:pPr>
      <w:r>
        <w:rPr>
          <w:b/>
          <w:bCs/>
        </w:rPr>
        <w:t>Verdiepingsmiddagen:</w:t>
      </w:r>
      <w:r w:rsidR="00B858C7">
        <w:rPr>
          <w:b/>
          <w:bCs/>
        </w:rPr>
        <w:t xml:space="preserve"> </w:t>
      </w:r>
      <w:r w:rsidR="00CB273C" w:rsidRPr="00C20EF6">
        <w:t>diverse workshops, 4x per jaar</w:t>
      </w:r>
      <w:r w:rsidR="00842E2D">
        <w:t xml:space="preserve"> op donderdagmiddag</w:t>
      </w:r>
      <w:r w:rsidR="00CB273C" w:rsidRPr="00C20EF6">
        <w:t>, BOS-overstij</w:t>
      </w:r>
      <w:r w:rsidR="00CC49D9" w:rsidRPr="00C20EF6">
        <w:t>g</w:t>
      </w:r>
      <w:r w:rsidR="00CB273C" w:rsidRPr="00C20EF6">
        <w:t xml:space="preserve">end </w:t>
      </w:r>
      <w:r w:rsidR="00C20EF6" w:rsidRPr="00C20EF6">
        <w:t xml:space="preserve">georganiseerd </w:t>
      </w:r>
      <w:r w:rsidR="00CB273C" w:rsidRPr="00C20EF6">
        <w:t xml:space="preserve">voor alle studenten die op dat moment stagelopen op </w:t>
      </w:r>
      <w:r w:rsidR="00C20EF6" w:rsidRPr="00C20EF6">
        <w:t>alle BOS-</w:t>
      </w:r>
      <w:r w:rsidR="00CB273C" w:rsidRPr="00C20EF6">
        <w:t>locaties</w:t>
      </w:r>
    </w:p>
    <w:p w14:paraId="4AD2960F" w14:textId="74E2EEC6" w:rsidR="00DF2740" w:rsidRDefault="00DF2740" w:rsidP="00463F9E">
      <w:pPr>
        <w:pStyle w:val="Lijstalinea"/>
        <w:numPr>
          <w:ilvl w:val="0"/>
          <w:numId w:val="1"/>
        </w:numPr>
      </w:pPr>
      <w:r>
        <w:rPr>
          <w:b/>
          <w:bCs/>
        </w:rPr>
        <w:t>Onderzoeksbegeleiding:</w:t>
      </w:r>
      <w:r>
        <w:t xml:space="preserve"> </w:t>
      </w:r>
      <w:r w:rsidR="00842E2D">
        <w:t xml:space="preserve">procesbegeleiding, </w:t>
      </w:r>
      <w:r w:rsidR="00463F9E">
        <w:t xml:space="preserve">ongeveer </w:t>
      </w:r>
      <w:r w:rsidR="00842E2D">
        <w:t>1x per 2 weken op maandagmiddag,</w:t>
      </w:r>
      <w:r w:rsidR="00463F9E">
        <w:t xml:space="preserve"> op 2 locaties (Breda en Tilburg</w:t>
      </w:r>
      <w:r w:rsidR="002A2B19">
        <w:t>)</w:t>
      </w:r>
      <w:r w:rsidR="00463F9E">
        <w:t xml:space="preserve">, voor alle vierdejaars VT FLOT en masterstudenten ESoE </w:t>
      </w:r>
      <w:r w:rsidR="00463F9E" w:rsidRPr="00C20EF6">
        <w:t xml:space="preserve">die op dat moment stagelopen </w:t>
      </w:r>
      <w:r w:rsidR="002A2B19">
        <w:t>binnen BOS</w:t>
      </w:r>
    </w:p>
    <w:p w14:paraId="51E03612" w14:textId="77777777" w:rsidR="008644F1" w:rsidRDefault="00CF7B5A">
      <w:r>
        <w:t xml:space="preserve">De exacte data zijn te vinden in de Jaarplanning, </w:t>
      </w:r>
      <w:hyperlink r:id="rId13" w:history="1">
        <w:r w:rsidRPr="00D14123">
          <w:rPr>
            <w:rStyle w:val="Hyperlink"/>
          </w:rPr>
          <w:t>www.brabantseopleidingsschool.nl/downloads</w:t>
        </w:r>
      </w:hyperlink>
      <w:r>
        <w:t xml:space="preserve">. </w:t>
      </w:r>
    </w:p>
    <w:p w14:paraId="03BAA74B" w14:textId="2AB08B64" w:rsidR="008644F1" w:rsidRDefault="008644F1">
      <w:r>
        <w:t xml:space="preserve">Bovenstaande </w:t>
      </w:r>
      <w:r w:rsidR="00CF7B5A">
        <w:t xml:space="preserve">bijeenkomsten zijn verplicht voor alle VT-studenten van FLOT, ESoE, FHK en PABO-ALO; alle andere studenten zijn ook van harte welkom. </w:t>
      </w:r>
    </w:p>
    <w:p w14:paraId="6F24A171" w14:textId="1AE9504F" w:rsidR="001B5895" w:rsidRDefault="00CF7B5A">
      <w:pPr>
        <w:rPr>
          <w:rFonts w:asciiTheme="majorHAnsi" w:eastAsiaTheme="majorEastAsia" w:hAnsiTheme="majorHAnsi" w:cstheme="majorBidi"/>
          <w:color w:val="2F5496" w:themeColor="accent1" w:themeShade="BF"/>
          <w:sz w:val="32"/>
          <w:szCs w:val="32"/>
        </w:rPr>
      </w:pPr>
      <w:r>
        <w:t>Als WPB is het belangrijk om de studenten hierop te wijzen. Daarnaast zijn de WPB ook van harte welkom om met de student mee te gaan of als de WPB een specifieke expertise heeft dit op deze verdiepingsmiddag te delen. Mocht je interesse hebben, geef dit aan via je SO.</w:t>
      </w:r>
    </w:p>
    <w:p w14:paraId="21BC95F8" w14:textId="77777777" w:rsidR="00CF7B5A" w:rsidRDefault="00CF7B5A">
      <w:pPr>
        <w:rPr>
          <w:rFonts w:asciiTheme="majorHAnsi" w:eastAsiaTheme="majorEastAsia" w:hAnsiTheme="majorHAnsi" w:cstheme="majorBidi"/>
          <w:color w:val="2F5496" w:themeColor="accent1" w:themeShade="BF"/>
          <w:sz w:val="32"/>
          <w:szCs w:val="32"/>
        </w:rPr>
      </w:pPr>
      <w:r>
        <w:br w:type="page"/>
      </w:r>
    </w:p>
    <w:p w14:paraId="34833A2C" w14:textId="13E3B5A7" w:rsidR="0002206D" w:rsidRPr="00111B1C" w:rsidRDefault="0002206D" w:rsidP="002134B0">
      <w:pPr>
        <w:pStyle w:val="Kop1"/>
      </w:pPr>
      <w:bookmarkStart w:id="5" w:name="_Toc109220750"/>
      <w:r w:rsidRPr="00111B1C">
        <w:lastRenderedPageBreak/>
        <w:t>Werkplekbegeleider</w:t>
      </w:r>
      <w:r w:rsidR="00D71533" w:rsidRPr="00111B1C">
        <w:t xml:space="preserve"> (WPB)</w:t>
      </w:r>
      <w:bookmarkEnd w:id="5"/>
    </w:p>
    <w:p w14:paraId="3A7CB09D" w14:textId="0A60D79D" w:rsidR="0002206D" w:rsidRDefault="00453B02" w:rsidP="0002206D">
      <w:pPr>
        <w:pStyle w:val="Lijstalinea"/>
        <w:numPr>
          <w:ilvl w:val="0"/>
          <w:numId w:val="1"/>
        </w:numPr>
      </w:pPr>
      <w:r>
        <w:t>Is</w:t>
      </w:r>
      <w:r w:rsidR="00DA128E">
        <w:t xml:space="preserve"> de </w:t>
      </w:r>
      <w:r w:rsidR="0002206D">
        <w:t>eerstelijnsbegeleider, in de meeste gevallen een vakgenoot, die de student in de dagelijkse praktijk coacht/begeleidt in de professionele ontwikkeling op het vakgebied, zowel vakinhoudelijk</w:t>
      </w:r>
      <w:r w:rsidR="00D761BE">
        <w:t xml:space="preserve"> (waar nodig)</w:t>
      </w:r>
      <w:r w:rsidR="0002206D">
        <w:t xml:space="preserve"> als vakdidactisch. </w:t>
      </w:r>
    </w:p>
    <w:p w14:paraId="1543D974" w14:textId="51B31692" w:rsidR="0002206D" w:rsidRDefault="00453B02" w:rsidP="0002206D">
      <w:pPr>
        <w:pStyle w:val="Lijstalinea"/>
        <w:numPr>
          <w:ilvl w:val="0"/>
          <w:numId w:val="1"/>
        </w:numPr>
      </w:pPr>
      <w:r>
        <w:t>Is</w:t>
      </w:r>
      <w:r w:rsidR="0002206D">
        <w:t xml:space="preserve"> een vakbekwaam, bevoegd leraar, </w:t>
      </w:r>
      <w:r w:rsidR="00AF1A64">
        <w:t>geprofessionaliseerd</w:t>
      </w:r>
      <w:r w:rsidR="0002206D">
        <w:t xml:space="preserve"> werkplekbegeleider. </w:t>
      </w:r>
    </w:p>
    <w:p w14:paraId="5F278D33" w14:textId="605B1778" w:rsidR="00BC32B8" w:rsidRPr="00682648" w:rsidRDefault="00453B02" w:rsidP="009655A8">
      <w:pPr>
        <w:pStyle w:val="Lijstalinea"/>
        <w:numPr>
          <w:ilvl w:val="0"/>
          <w:numId w:val="1"/>
        </w:numPr>
        <w:rPr>
          <w:b/>
          <w:bCs/>
        </w:rPr>
      </w:pPr>
      <w:r>
        <w:t>Is</w:t>
      </w:r>
      <w:r w:rsidR="0002206D">
        <w:t xml:space="preserve"> verantwoordelijk voor</w:t>
      </w:r>
      <w:r w:rsidR="00682648">
        <w:t xml:space="preserve"> de </w:t>
      </w:r>
      <w:r w:rsidR="00682648" w:rsidRPr="00682648">
        <w:rPr>
          <w:b/>
          <w:bCs/>
        </w:rPr>
        <w:t>b</w:t>
      </w:r>
      <w:r w:rsidR="00356327" w:rsidRPr="00682648">
        <w:rPr>
          <w:b/>
          <w:bCs/>
        </w:rPr>
        <w:t>egeleiding</w:t>
      </w:r>
      <w:r w:rsidR="00C851EF">
        <w:rPr>
          <w:b/>
          <w:bCs/>
        </w:rPr>
        <w:t xml:space="preserve"> van de</w:t>
      </w:r>
      <w:r w:rsidR="00356327" w:rsidRPr="00682648">
        <w:rPr>
          <w:b/>
          <w:bCs/>
        </w:rPr>
        <w:t xml:space="preserve"> </w:t>
      </w:r>
      <w:r w:rsidR="00C851EF">
        <w:rPr>
          <w:b/>
          <w:bCs/>
        </w:rPr>
        <w:t>student</w:t>
      </w:r>
      <w:r w:rsidR="00356327" w:rsidRPr="00682648">
        <w:rPr>
          <w:b/>
          <w:bCs/>
        </w:rPr>
        <w:t>:</w:t>
      </w:r>
      <w:r w:rsidR="00BC32B8" w:rsidRPr="00682648">
        <w:rPr>
          <w:b/>
          <w:bCs/>
        </w:rPr>
        <w:t xml:space="preserve"> </w:t>
      </w:r>
    </w:p>
    <w:p w14:paraId="10F3D049" w14:textId="7E93985E" w:rsidR="00BC32B8" w:rsidRDefault="00453B02" w:rsidP="00FD209C">
      <w:pPr>
        <w:pStyle w:val="Lijstalinea"/>
        <w:numPr>
          <w:ilvl w:val="1"/>
          <w:numId w:val="1"/>
        </w:numPr>
      </w:pPr>
      <w:r>
        <w:t>Begeleidt</w:t>
      </w:r>
      <w:r w:rsidR="00356327">
        <w:t xml:space="preserve"> de voorbereiding, uitvoering en evaluatie van de </w:t>
      </w:r>
      <w:r w:rsidR="00682648">
        <w:t>onderwijsleeractiviteiten</w:t>
      </w:r>
      <w:r w:rsidR="00356327">
        <w:t xml:space="preserve">; </w:t>
      </w:r>
    </w:p>
    <w:p w14:paraId="25AF88C0" w14:textId="3A8EE199" w:rsidR="00BC32B8" w:rsidRDefault="00453B02" w:rsidP="000D62DD">
      <w:pPr>
        <w:pStyle w:val="Lijstalinea"/>
        <w:numPr>
          <w:ilvl w:val="1"/>
          <w:numId w:val="1"/>
        </w:numPr>
      </w:pPr>
      <w:r>
        <w:t>Bevordert</w:t>
      </w:r>
      <w:r w:rsidR="0002206D">
        <w:t xml:space="preserve"> dat de student planmatig met leerdoelen bezig is;</w:t>
      </w:r>
      <w:r w:rsidR="00356327" w:rsidRPr="00356327">
        <w:t xml:space="preserve"> </w:t>
      </w:r>
      <w:r w:rsidR="00356327">
        <w:t xml:space="preserve">het geven van </w:t>
      </w:r>
      <w:r w:rsidR="00BC32B8">
        <w:t>v</w:t>
      </w:r>
      <w:r w:rsidR="00356327">
        <w:t xml:space="preserve">akinhoudelijke en (vak)didactische instructies; </w:t>
      </w:r>
    </w:p>
    <w:p w14:paraId="466D3D33" w14:textId="1AD84195" w:rsidR="00BC32B8" w:rsidRDefault="00453B02" w:rsidP="00BC32B8">
      <w:pPr>
        <w:pStyle w:val="Lijstalinea"/>
        <w:numPr>
          <w:ilvl w:val="1"/>
          <w:numId w:val="1"/>
        </w:numPr>
      </w:pPr>
      <w:r>
        <w:t>Het</w:t>
      </w:r>
      <w:r w:rsidR="00356327">
        <w:t xml:space="preserve"> geven van een gefundeerd advies met betrekking tot de beoordeling over de vakmatige en (vak)didactische ontwikkeling.</w:t>
      </w:r>
    </w:p>
    <w:p w14:paraId="77B0B12F" w14:textId="67A67DD6" w:rsidR="00BC32B8" w:rsidRPr="00BC32B8" w:rsidRDefault="00453B02" w:rsidP="00682648">
      <w:pPr>
        <w:pStyle w:val="Lijstalinea"/>
        <w:numPr>
          <w:ilvl w:val="0"/>
          <w:numId w:val="1"/>
        </w:numPr>
        <w:rPr>
          <w:b/>
          <w:bCs/>
        </w:rPr>
      </w:pPr>
      <w:r>
        <w:t>En</w:t>
      </w:r>
      <w:r w:rsidR="00682648">
        <w:t xml:space="preserve"> het </w:t>
      </w:r>
      <w:r w:rsidR="00682648" w:rsidRPr="00682648">
        <w:rPr>
          <w:b/>
          <w:bCs/>
        </w:rPr>
        <w:t>g</w:t>
      </w:r>
      <w:r w:rsidR="00356327" w:rsidRPr="35FFD1C2">
        <w:rPr>
          <w:b/>
          <w:bCs/>
        </w:rPr>
        <w:t>even van feedback:</w:t>
      </w:r>
    </w:p>
    <w:p w14:paraId="5977FA44" w14:textId="37FAFFE6" w:rsidR="00BC32B8" w:rsidRDefault="00453B02" w:rsidP="0004432D">
      <w:pPr>
        <w:pStyle w:val="Lijstalinea"/>
        <w:numPr>
          <w:ilvl w:val="1"/>
          <w:numId w:val="1"/>
        </w:numPr>
      </w:pPr>
      <w:r>
        <w:t>Het</w:t>
      </w:r>
      <w:r w:rsidR="00356327">
        <w:t xml:space="preserve"> op de werkplek begeleiden van de student in </w:t>
      </w:r>
      <w:r w:rsidR="00AF7D5F">
        <w:t xml:space="preserve">hun </w:t>
      </w:r>
      <w:r w:rsidR="00356327">
        <w:t xml:space="preserve">ontwikkelingsproces; </w:t>
      </w:r>
    </w:p>
    <w:p w14:paraId="3AB5B932" w14:textId="05BB8BF4" w:rsidR="00BC32B8" w:rsidRDefault="00453B02" w:rsidP="00C346FF">
      <w:pPr>
        <w:pStyle w:val="Lijstalinea"/>
        <w:numPr>
          <w:ilvl w:val="1"/>
          <w:numId w:val="1"/>
        </w:numPr>
      </w:pPr>
      <w:r>
        <w:t>Stelt</w:t>
      </w:r>
      <w:r w:rsidR="00BC32B8">
        <w:t xml:space="preserve"> daarbij steeds hogere eisen aan de student, gerelateerd aan de fase van de </w:t>
      </w:r>
      <w:r w:rsidR="006B58A5">
        <w:t>van</w:t>
      </w:r>
      <w:r w:rsidR="00D056AD">
        <w:t xml:space="preserve"> opleiding</w:t>
      </w:r>
      <w:r w:rsidR="00BC32B8">
        <w:t xml:space="preserve">, om op die manier de student te stimuleren zich verder te ontwikkelen (ontwikkelingsgericht). </w:t>
      </w:r>
    </w:p>
    <w:p w14:paraId="4680BCD1" w14:textId="15C9B341" w:rsidR="00BC32B8" w:rsidRDefault="00453B02" w:rsidP="00581C13">
      <w:pPr>
        <w:pStyle w:val="Lijstalinea"/>
        <w:numPr>
          <w:ilvl w:val="1"/>
          <w:numId w:val="1"/>
        </w:numPr>
      </w:pPr>
      <w:r>
        <w:t>Stimuleert</w:t>
      </w:r>
      <w:r w:rsidR="0002206D">
        <w:t xml:space="preserve"> de reflectie op </w:t>
      </w:r>
      <w:r w:rsidR="00C851EF">
        <w:t>het</w:t>
      </w:r>
      <w:r w:rsidR="0002206D">
        <w:t xml:space="preserve"> handelen en </w:t>
      </w:r>
      <w:r w:rsidR="00C851EF">
        <w:t xml:space="preserve">de </w:t>
      </w:r>
      <w:r w:rsidR="0002206D">
        <w:t>persoonlijke ontwikkeling</w:t>
      </w:r>
    </w:p>
    <w:p w14:paraId="24E8CD85" w14:textId="504DCED6" w:rsidR="00BC32B8" w:rsidRPr="002A2B19" w:rsidRDefault="00F77A74" w:rsidP="00BC32B8">
      <w:pPr>
        <w:pStyle w:val="Lijstalinea"/>
        <w:numPr>
          <w:ilvl w:val="1"/>
          <w:numId w:val="1"/>
        </w:numPr>
        <w:rPr>
          <w:b/>
          <w:bCs/>
        </w:rPr>
      </w:pPr>
      <w:r>
        <w:t>Geeft</w:t>
      </w:r>
      <w:r w:rsidR="0002206D">
        <w:t xml:space="preserve"> formatieve beoordelingen over </w:t>
      </w:r>
      <w:r w:rsidR="00C851EF">
        <w:t xml:space="preserve">het </w:t>
      </w:r>
      <w:r w:rsidR="0002206D">
        <w:t xml:space="preserve">werkplekleren, op de uitvoering van opdrachten die op het (vak)didactische vlak liggen en ziet toe op de hierop volgende voortgang; </w:t>
      </w:r>
    </w:p>
    <w:p w14:paraId="16D86A94" w14:textId="35D7531F" w:rsidR="00BC32B8" w:rsidRDefault="00F77A74" w:rsidP="00682648">
      <w:pPr>
        <w:pStyle w:val="Lijstalinea"/>
        <w:numPr>
          <w:ilvl w:val="0"/>
          <w:numId w:val="1"/>
        </w:numPr>
        <w:rPr>
          <w:b/>
          <w:bCs/>
        </w:rPr>
      </w:pPr>
      <w:r w:rsidRPr="00682648">
        <w:t>En</w:t>
      </w:r>
      <w:r w:rsidR="00682648" w:rsidRPr="00682648">
        <w:t xml:space="preserve"> tot slot voor de</w:t>
      </w:r>
      <w:r w:rsidR="00682648">
        <w:rPr>
          <w:b/>
          <w:bCs/>
        </w:rPr>
        <w:t xml:space="preserve"> c</w:t>
      </w:r>
      <w:r w:rsidR="00BC32B8" w:rsidRPr="00BC32B8">
        <w:rPr>
          <w:b/>
          <w:bCs/>
        </w:rPr>
        <w:t>ommunicatie met IO/SO:</w:t>
      </w:r>
    </w:p>
    <w:p w14:paraId="415139EB" w14:textId="31DCC4CE" w:rsidR="00BC32B8" w:rsidRDefault="00F77A74" w:rsidP="00B31424">
      <w:pPr>
        <w:pStyle w:val="Lijstalinea"/>
        <w:numPr>
          <w:ilvl w:val="1"/>
          <w:numId w:val="1"/>
        </w:numPr>
      </w:pPr>
      <w:r>
        <w:t>Neemt</w:t>
      </w:r>
      <w:r w:rsidR="00BC32B8">
        <w:t xml:space="preserve"> deel aan begeleidingsgesprekken</w:t>
      </w:r>
      <w:r w:rsidR="002F2716">
        <w:t xml:space="preserve"> en beoordelingsgesprekken</w:t>
      </w:r>
      <w:r w:rsidR="00BC32B8">
        <w:t>;</w:t>
      </w:r>
    </w:p>
    <w:p w14:paraId="33FE6FAA" w14:textId="5266086E" w:rsidR="00BC32B8" w:rsidRDefault="00F77A74" w:rsidP="00D725D5">
      <w:pPr>
        <w:pStyle w:val="Lijstalinea"/>
        <w:numPr>
          <w:ilvl w:val="1"/>
          <w:numId w:val="1"/>
        </w:numPr>
      </w:pPr>
      <w:r>
        <w:t>Neemt</w:t>
      </w:r>
      <w:r w:rsidR="00C851EF">
        <w:t>, regelmatig, deel a</w:t>
      </w:r>
      <w:r w:rsidR="00BC32B8">
        <w:t>an de georganiseerde bijeenkomsten voor WPB’ers.</w:t>
      </w:r>
    </w:p>
    <w:p w14:paraId="506A3246" w14:textId="64F74037" w:rsidR="0002206D" w:rsidRDefault="00F77A74" w:rsidP="00D725D5">
      <w:pPr>
        <w:pStyle w:val="Lijstalinea"/>
        <w:numPr>
          <w:ilvl w:val="1"/>
          <w:numId w:val="1"/>
        </w:numPr>
      </w:pPr>
      <w:r>
        <w:t>Een</w:t>
      </w:r>
      <w:r w:rsidR="0002206D">
        <w:t xml:space="preserve"> goede afstemming van de begeleiding en ontwikkeling van de student met de SO en IO.</w:t>
      </w:r>
      <w:r w:rsidR="00CB1C4A">
        <w:t xml:space="preserve"> Voor de rol van IO en SO zie</w:t>
      </w:r>
      <w:r w:rsidR="00A33565">
        <w:t xml:space="preserve"> ook</w:t>
      </w:r>
      <w:r w:rsidR="00AF1A64">
        <w:t xml:space="preserve"> ‘Rollen en Verantwoordelijkheden BOS’</w:t>
      </w:r>
      <w:r w:rsidR="00A33565">
        <w:t>:</w:t>
      </w:r>
      <w:r w:rsidR="00CB1C4A">
        <w:t xml:space="preserve"> </w:t>
      </w:r>
      <w:hyperlink r:id="rId14" w:history="1">
        <w:r w:rsidR="00AF1A64" w:rsidRPr="00CD56E5">
          <w:rPr>
            <w:rStyle w:val="Hyperlink"/>
          </w:rPr>
          <w:t>https://www.brabantseopleidingsschool.nl/downloads/</w:t>
        </w:r>
      </w:hyperlink>
      <w:r w:rsidR="00AF1A64">
        <w:t xml:space="preserve"> </w:t>
      </w:r>
    </w:p>
    <w:p w14:paraId="717B5991" w14:textId="6CA3D7FB" w:rsidR="00950CD1" w:rsidRPr="00111B1C" w:rsidRDefault="00950CD1" w:rsidP="002134B0">
      <w:pPr>
        <w:pStyle w:val="Kop1"/>
      </w:pPr>
      <w:bookmarkStart w:id="6" w:name="_Toc109220751"/>
      <w:r w:rsidRPr="31AA2510">
        <w:t>(Minimale) richtlijnen per stage jaar</w:t>
      </w:r>
      <w:bookmarkEnd w:id="6"/>
    </w:p>
    <w:p w14:paraId="02E285F9" w14:textId="70D4A8EC" w:rsidR="00950CD1" w:rsidRPr="00950CD1" w:rsidRDefault="00950CD1" w:rsidP="004063DC">
      <w:pPr>
        <w:spacing w:after="0"/>
      </w:pPr>
      <w:r>
        <w:t>Eerste</w:t>
      </w:r>
      <w:r w:rsidR="00160902">
        <w:t>jaars</w:t>
      </w:r>
      <w:r>
        <w:t xml:space="preserve"> VT:</w:t>
      </w:r>
      <w:r w:rsidR="007F37FF">
        <w:tab/>
      </w:r>
      <w:r w:rsidR="007F37FF">
        <w:tab/>
      </w:r>
      <w:r>
        <w:t xml:space="preserve"> </w:t>
      </w:r>
      <w:r>
        <w:tab/>
        <w:t>student kan aan het einde van een stage delen van een les geven</w:t>
      </w:r>
      <w:r w:rsidR="006D589A">
        <w:t>.</w:t>
      </w:r>
    </w:p>
    <w:p w14:paraId="473A4A38" w14:textId="3969E2CB" w:rsidR="00950CD1" w:rsidRPr="00950CD1" w:rsidRDefault="00950CD1" w:rsidP="004063DC">
      <w:pPr>
        <w:spacing w:after="0"/>
      </w:pPr>
      <w:r w:rsidRPr="00950CD1">
        <w:t>Tweed</w:t>
      </w:r>
      <w:r w:rsidR="00160902">
        <w:t>e</w:t>
      </w:r>
      <w:r w:rsidRPr="00950CD1">
        <w:t>jaars VT</w:t>
      </w:r>
      <w:r w:rsidR="007F37FF">
        <w:t xml:space="preserve"> / WPL1</w:t>
      </w:r>
      <w:r w:rsidRPr="00950CD1">
        <w:t xml:space="preserve">: </w:t>
      </w:r>
      <w:r w:rsidRPr="00950CD1">
        <w:tab/>
        <w:t>student kan aan het einde van de stage hele lessen geven</w:t>
      </w:r>
      <w:r w:rsidR="006D589A">
        <w:t>.</w:t>
      </w:r>
    </w:p>
    <w:p w14:paraId="2BC8B392" w14:textId="2E2E5073" w:rsidR="00950CD1" w:rsidRPr="00950CD1" w:rsidRDefault="00950CD1" w:rsidP="004063DC">
      <w:pPr>
        <w:spacing w:after="0"/>
      </w:pPr>
      <w:r>
        <w:t>Derdejaars VT</w:t>
      </w:r>
      <w:r w:rsidR="007F37FF">
        <w:t xml:space="preserve"> / WPL2</w:t>
      </w:r>
      <w:r>
        <w:t>:</w:t>
      </w:r>
      <w:r w:rsidR="00A4314B">
        <w:tab/>
      </w:r>
      <w:r>
        <w:tab/>
        <w:t>student kan aan het einde van de stage een lessenserie geven</w:t>
      </w:r>
      <w:r w:rsidR="006D589A">
        <w:t>.</w:t>
      </w:r>
    </w:p>
    <w:p w14:paraId="4D9DC0C1" w14:textId="41D1294A" w:rsidR="00950CD1" w:rsidRPr="00950CD1" w:rsidRDefault="00950CD1" w:rsidP="004063DC">
      <w:pPr>
        <w:spacing w:after="0"/>
      </w:pPr>
      <w:r>
        <w:t>Vierdejaars VT</w:t>
      </w:r>
      <w:r w:rsidR="007F37FF">
        <w:t>/ WPL3+4</w:t>
      </w:r>
      <w:r>
        <w:t xml:space="preserve">: </w:t>
      </w:r>
      <w:r>
        <w:tab/>
        <w:t>kan zelfstandig functioneren</w:t>
      </w:r>
      <w:r w:rsidR="00D214D9">
        <w:t xml:space="preserve"> binnen </w:t>
      </w:r>
      <w:r w:rsidR="006D589A">
        <w:t>de school.</w:t>
      </w:r>
    </w:p>
    <w:p w14:paraId="37F8885A" w14:textId="206057A4" w:rsidR="00950CD1" w:rsidRPr="00950CD1" w:rsidRDefault="00950CD1" w:rsidP="004063DC">
      <w:pPr>
        <w:spacing w:after="0"/>
        <w:ind w:left="2830" w:hanging="2830"/>
      </w:pPr>
      <w:r>
        <w:t>Deeltijd:</w:t>
      </w:r>
      <w:r w:rsidR="007F37FF">
        <w:tab/>
      </w:r>
      <w:r w:rsidR="000E0FE3">
        <w:tab/>
      </w:r>
      <w:r>
        <w:t xml:space="preserve">zie bovenstaande, maar </w:t>
      </w:r>
      <w:r w:rsidR="007F37FF">
        <w:t>deze</w:t>
      </w:r>
      <w:r>
        <w:t xml:space="preserve"> studenten pakken taken doorgaans sneller op, dus hier is </w:t>
      </w:r>
      <w:r w:rsidR="00AF1A64">
        <w:t xml:space="preserve">(nog) </w:t>
      </w:r>
      <w:r>
        <w:t>meer maatwerk geboden.</w:t>
      </w:r>
    </w:p>
    <w:p w14:paraId="0FC85D19" w14:textId="77777777" w:rsidR="00251152" w:rsidRDefault="00251152" w:rsidP="006A2158">
      <w:pPr>
        <w:spacing w:after="0"/>
      </w:pPr>
      <w:r>
        <w:t>PABO-ALO:</w:t>
      </w:r>
      <w:r>
        <w:tab/>
      </w:r>
      <w:r>
        <w:tab/>
      </w:r>
      <w:r>
        <w:tab/>
        <w:t>Het tweede en derdejaars traject is doorlopend.</w:t>
      </w:r>
    </w:p>
    <w:p w14:paraId="52609EC2" w14:textId="22E8CFFB" w:rsidR="001B5895" w:rsidRDefault="006A2158" w:rsidP="006A2158">
      <w:pPr>
        <w:spacing w:after="0"/>
        <w:rPr>
          <w:rFonts w:asciiTheme="majorHAnsi" w:eastAsiaTheme="majorEastAsia" w:hAnsiTheme="majorHAnsi" w:cstheme="majorBidi"/>
          <w:color w:val="2F5496" w:themeColor="accent1" w:themeShade="BF"/>
          <w:sz w:val="32"/>
          <w:szCs w:val="32"/>
        </w:rPr>
      </w:pPr>
      <w:r>
        <w:t>B</w:t>
      </w:r>
      <w:r w:rsidR="005A235D">
        <w:t xml:space="preserve">achelor </w:t>
      </w:r>
      <w:proofErr w:type="spellStart"/>
      <w:r w:rsidR="005A235D">
        <w:t>ESoE</w:t>
      </w:r>
      <w:proofErr w:type="spellEnd"/>
      <w:r w:rsidR="00AF1505">
        <w:t xml:space="preserve"> (</w:t>
      </w:r>
      <w:proofErr w:type="spellStart"/>
      <w:r w:rsidR="00AF1505">
        <w:t>minoren</w:t>
      </w:r>
      <w:proofErr w:type="spellEnd"/>
      <w:r w:rsidR="00AF1505">
        <w:t>)</w:t>
      </w:r>
      <w:r w:rsidR="005A235D">
        <w:t>:</w:t>
      </w:r>
      <w:r w:rsidR="005A235D">
        <w:tab/>
      </w:r>
      <w:r w:rsidR="00AF1505">
        <w:t>s</w:t>
      </w:r>
      <w:r w:rsidR="005A235D">
        <w:t>tart</w:t>
      </w:r>
      <w:r w:rsidR="00960D10">
        <w:t xml:space="preserve"> in periode </w:t>
      </w:r>
      <w:r w:rsidR="00C7646E">
        <w:t>3</w:t>
      </w:r>
      <w:r w:rsidR="00960D10">
        <w:t xml:space="preserve"> met WPL1, het schooljaar erna rond het WPL2 af.</w:t>
      </w:r>
      <w:r w:rsidR="005A235D">
        <w:t xml:space="preserve"> </w:t>
      </w:r>
    </w:p>
    <w:p w14:paraId="60C7F17B" w14:textId="6B526103" w:rsidR="00D56194" w:rsidRDefault="00950CD1" w:rsidP="002134B0">
      <w:pPr>
        <w:pStyle w:val="Kop1"/>
      </w:pPr>
      <w:bookmarkStart w:id="7" w:name="_Toc109220752"/>
      <w:r w:rsidRPr="00AB78DB">
        <w:t>Leeruitkomsten</w:t>
      </w:r>
      <w:r w:rsidR="00A27CD4">
        <w:t>/bekwaamheden</w:t>
      </w:r>
      <w:bookmarkEnd w:id="7"/>
    </w:p>
    <w:tbl>
      <w:tblPr>
        <w:tblStyle w:val="Tabelraster"/>
        <w:tblW w:w="0" w:type="auto"/>
        <w:tblLook w:val="04A0" w:firstRow="1" w:lastRow="0" w:firstColumn="1" w:lastColumn="0" w:noHBand="0" w:noVBand="1"/>
      </w:tblPr>
      <w:tblGrid>
        <w:gridCol w:w="2084"/>
        <w:gridCol w:w="2827"/>
        <w:gridCol w:w="2089"/>
        <w:gridCol w:w="2062"/>
      </w:tblGrid>
      <w:tr w:rsidR="00D56194" w14:paraId="639F7CA9" w14:textId="77777777" w:rsidTr="00FE2FA0">
        <w:tc>
          <w:tcPr>
            <w:tcW w:w="2094" w:type="dxa"/>
          </w:tcPr>
          <w:p w14:paraId="63CBD8BD" w14:textId="49759A30" w:rsidR="00D56194" w:rsidRPr="00FE2FA0" w:rsidRDefault="00D56194" w:rsidP="00D71533">
            <w:pPr>
              <w:rPr>
                <w:b/>
                <w:bCs/>
              </w:rPr>
            </w:pPr>
            <w:proofErr w:type="spellStart"/>
            <w:r w:rsidRPr="00FE2FA0">
              <w:rPr>
                <w:b/>
                <w:bCs/>
              </w:rPr>
              <w:t>F</w:t>
            </w:r>
            <w:r w:rsidR="00AC4333">
              <w:rPr>
                <w:b/>
                <w:bCs/>
              </w:rPr>
              <w:t>ontys</w:t>
            </w:r>
            <w:proofErr w:type="spellEnd"/>
          </w:p>
        </w:tc>
        <w:tc>
          <w:tcPr>
            <w:tcW w:w="2802" w:type="dxa"/>
          </w:tcPr>
          <w:p w14:paraId="1E46AE51" w14:textId="77777777" w:rsidR="00D56194" w:rsidRPr="00950CD1" w:rsidRDefault="00D56194" w:rsidP="00D71533"/>
        </w:tc>
        <w:tc>
          <w:tcPr>
            <w:tcW w:w="2100" w:type="dxa"/>
          </w:tcPr>
          <w:p w14:paraId="189A233C" w14:textId="320EF660" w:rsidR="00D56194" w:rsidRDefault="00D56194" w:rsidP="00D71533">
            <w:pPr>
              <w:rPr>
                <w:b/>
                <w:bCs/>
              </w:rPr>
            </w:pPr>
            <w:r>
              <w:rPr>
                <w:b/>
                <w:bCs/>
              </w:rPr>
              <w:t>ESoE</w:t>
            </w:r>
          </w:p>
        </w:tc>
        <w:tc>
          <w:tcPr>
            <w:tcW w:w="2066" w:type="dxa"/>
          </w:tcPr>
          <w:p w14:paraId="6C46650C" w14:textId="77777777" w:rsidR="00D56194" w:rsidRDefault="00D56194" w:rsidP="00D71533">
            <w:pPr>
              <w:rPr>
                <w:b/>
                <w:bCs/>
              </w:rPr>
            </w:pPr>
          </w:p>
        </w:tc>
      </w:tr>
      <w:tr w:rsidR="00D56194" w14:paraId="77C1594D" w14:textId="77777777" w:rsidTr="007E0FB9">
        <w:tc>
          <w:tcPr>
            <w:tcW w:w="2094" w:type="dxa"/>
          </w:tcPr>
          <w:p w14:paraId="6E0BAD0D" w14:textId="05035A69" w:rsidR="00D56194" w:rsidRPr="00FE2FA0" w:rsidRDefault="00D56194" w:rsidP="007E0FB9">
            <w:r w:rsidRPr="00C725F9">
              <w:t>L</w:t>
            </w:r>
            <w:r w:rsidR="00546EC7">
              <w:t>UK</w:t>
            </w:r>
            <w:r w:rsidRPr="00C725F9">
              <w:t>1</w:t>
            </w:r>
          </w:p>
        </w:tc>
        <w:tc>
          <w:tcPr>
            <w:tcW w:w="2802" w:type="dxa"/>
          </w:tcPr>
          <w:p w14:paraId="50FAC614" w14:textId="4257A595" w:rsidR="00D56194" w:rsidRPr="00FE2FA0" w:rsidRDefault="00F77A74" w:rsidP="007E0FB9">
            <w:r w:rsidRPr="00C725F9">
              <w:t>Vakdidactisch</w:t>
            </w:r>
            <w:r w:rsidR="00D56194" w:rsidRPr="00C725F9">
              <w:t>/vakinhoudelijk</w:t>
            </w:r>
          </w:p>
        </w:tc>
        <w:tc>
          <w:tcPr>
            <w:tcW w:w="2100" w:type="dxa"/>
          </w:tcPr>
          <w:p w14:paraId="3F8DDEEF" w14:textId="3B01D5C7" w:rsidR="00D56194" w:rsidRPr="00FE2FA0" w:rsidRDefault="00D56194" w:rsidP="007E0FB9">
            <w:r w:rsidRPr="00FE2FA0">
              <w:t>B</w:t>
            </w:r>
            <w:r w:rsidR="00184360">
              <w:t>HE 1</w:t>
            </w:r>
          </w:p>
        </w:tc>
        <w:tc>
          <w:tcPr>
            <w:tcW w:w="2066" w:type="dxa"/>
          </w:tcPr>
          <w:p w14:paraId="40AE3F5B" w14:textId="4200BCF8" w:rsidR="00D56194" w:rsidRPr="00FE2FA0" w:rsidRDefault="00184360" w:rsidP="007E0FB9">
            <w:r>
              <w:t>Onderzoeks- en ontwerpgericht</w:t>
            </w:r>
          </w:p>
        </w:tc>
      </w:tr>
      <w:tr w:rsidR="00D56194" w14:paraId="610284EE" w14:textId="77777777" w:rsidTr="00FE2FA0">
        <w:tc>
          <w:tcPr>
            <w:tcW w:w="2094" w:type="dxa"/>
          </w:tcPr>
          <w:p w14:paraId="399AD020" w14:textId="490CDD64" w:rsidR="00D56194" w:rsidRPr="00FE2FA0" w:rsidRDefault="00C725F9" w:rsidP="00D71533">
            <w:r w:rsidRPr="00FE2FA0">
              <w:t>LUK2</w:t>
            </w:r>
          </w:p>
        </w:tc>
        <w:tc>
          <w:tcPr>
            <w:tcW w:w="2802" w:type="dxa"/>
          </w:tcPr>
          <w:p w14:paraId="032F3B03" w14:textId="4FA8935D" w:rsidR="00D56194" w:rsidRPr="00FE2FA0" w:rsidRDefault="00127F38" w:rsidP="00D71533">
            <w:r>
              <w:t>P</w:t>
            </w:r>
            <w:r w:rsidR="00184360" w:rsidRPr="00950CD1">
              <w:t>edagogisch</w:t>
            </w:r>
          </w:p>
        </w:tc>
        <w:tc>
          <w:tcPr>
            <w:tcW w:w="2100" w:type="dxa"/>
          </w:tcPr>
          <w:p w14:paraId="45F79E55" w14:textId="251EF645" w:rsidR="00D56194" w:rsidRPr="00FE2FA0" w:rsidRDefault="00184360" w:rsidP="00D71533">
            <w:r>
              <w:t>BHE 2</w:t>
            </w:r>
          </w:p>
        </w:tc>
        <w:tc>
          <w:tcPr>
            <w:tcW w:w="2066" w:type="dxa"/>
          </w:tcPr>
          <w:p w14:paraId="4781FE38" w14:textId="729C2328" w:rsidR="00D56194" w:rsidRPr="00FE2FA0" w:rsidRDefault="00184360" w:rsidP="00D71533">
            <w:r>
              <w:t>Vakinhoudelijk</w:t>
            </w:r>
          </w:p>
        </w:tc>
      </w:tr>
      <w:tr w:rsidR="00C725F9" w14:paraId="0B2DD3F8" w14:textId="77777777" w:rsidTr="00D56194">
        <w:tc>
          <w:tcPr>
            <w:tcW w:w="2094" w:type="dxa"/>
          </w:tcPr>
          <w:p w14:paraId="6E5756D7" w14:textId="032D19CA" w:rsidR="00C725F9" w:rsidRPr="00FE2FA0" w:rsidRDefault="00184360" w:rsidP="00D71533">
            <w:r>
              <w:t>LUK3</w:t>
            </w:r>
          </w:p>
        </w:tc>
        <w:tc>
          <w:tcPr>
            <w:tcW w:w="2802" w:type="dxa"/>
          </w:tcPr>
          <w:p w14:paraId="27AB5557" w14:textId="0526E6F2" w:rsidR="00C725F9" w:rsidRPr="00FE2FA0" w:rsidRDefault="00184360" w:rsidP="00D71533">
            <w:r>
              <w:t>Communicatie vanuit een professionele houding</w:t>
            </w:r>
          </w:p>
        </w:tc>
        <w:tc>
          <w:tcPr>
            <w:tcW w:w="2100" w:type="dxa"/>
          </w:tcPr>
          <w:p w14:paraId="72F5BF59" w14:textId="2485571C" w:rsidR="00C725F9" w:rsidRPr="00FE2FA0" w:rsidRDefault="00184360" w:rsidP="00D71533">
            <w:r>
              <w:t>BHE 3</w:t>
            </w:r>
          </w:p>
        </w:tc>
        <w:tc>
          <w:tcPr>
            <w:tcW w:w="2066" w:type="dxa"/>
          </w:tcPr>
          <w:p w14:paraId="58BAA3E1" w14:textId="2126FDC8" w:rsidR="00C725F9" w:rsidRPr="00FE2FA0" w:rsidRDefault="00184360" w:rsidP="00D71533">
            <w:r>
              <w:t>Vakdidactisch</w:t>
            </w:r>
          </w:p>
        </w:tc>
      </w:tr>
      <w:tr w:rsidR="00C725F9" w14:paraId="4C9C2995" w14:textId="77777777" w:rsidTr="00D56194">
        <w:tc>
          <w:tcPr>
            <w:tcW w:w="2094" w:type="dxa"/>
          </w:tcPr>
          <w:p w14:paraId="5A3D75CE" w14:textId="7EA454A3" w:rsidR="00C725F9" w:rsidRPr="00FE2FA0" w:rsidRDefault="00184360" w:rsidP="00D71533">
            <w:r>
              <w:t>LUK4</w:t>
            </w:r>
          </w:p>
        </w:tc>
        <w:tc>
          <w:tcPr>
            <w:tcW w:w="2802" w:type="dxa"/>
          </w:tcPr>
          <w:p w14:paraId="02DD3F13" w14:textId="3E88C7FA" w:rsidR="00C725F9" w:rsidRPr="00FE2FA0" w:rsidRDefault="00127F38" w:rsidP="00D71533">
            <w:r>
              <w:t>R</w:t>
            </w:r>
            <w:r w:rsidR="00184360">
              <w:t>eflectie</w:t>
            </w:r>
            <w:r>
              <w:t>/Ontwikkeling</w:t>
            </w:r>
          </w:p>
        </w:tc>
        <w:tc>
          <w:tcPr>
            <w:tcW w:w="2100" w:type="dxa"/>
          </w:tcPr>
          <w:p w14:paraId="7CC96A34" w14:textId="7C8BCB6F" w:rsidR="00C725F9" w:rsidRPr="00FE2FA0" w:rsidRDefault="00184360" w:rsidP="00D71533">
            <w:r>
              <w:t>BHE 4</w:t>
            </w:r>
          </w:p>
        </w:tc>
        <w:tc>
          <w:tcPr>
            <w:tcW w:w="2066" w:type="dxa"/>
          </w:tcPr>
          <w:p w14:paraId="55FC56D6" w14:textId="1E265000" w:rsidR="00C725F9" w:rsidRPr="00FE2FA0" w:rsidRDefault="00546EC7" w:rsidP="00D71533">
            <w:r>
              <w:t>Pedagogische</w:t>
            </w:r>
          </w:p>
        </w:tc>
      </w:tr>
      <w:tr w:rsidR="00C725F9" w14:paraId="61E99057" w14:textId="77777777" w:rsidTr="00D56194">
        <w:tc>
          <w:tcPr>
            <w:tcW w:w="2094" w:type="dxa"/>
          </w:tcPr>
          <w:p w14:paraId="29A45990" w14:textId="77777777" w:rsidR="00C725F9" w:rsidRPr="00FE2FA0" w:rsidRDefault="00C725F9" w:rsidP="00D71533"/>
        </w:tc>
        <w:tc>
          <w:tcPr>
            <w:tcW w:w="2802" w:type="dxa"/>
          </w:tcPr>
          <w:p w14:paraId="210CB046" w14:textId="77777777" w:rsidR="00C725F9" w:rsidRPr="00FE2FA0" w:rsidRDefault="00C725F9" w:rsidP="00D71533"/>
        </w:tc>
        <w:tc>
          <w:tcPr>
            <w:tcW w:w="2100" w:type="dxa"/>
          </w:tcPr>
          <w:p w14:paraId="7ED3216D" w14:textId="108B76B1" w:rsidR="00C725F9" w:rsidRPr="00FE2FA0" w:rsidRDefault="00184360" w:rsidP="00D71533">
            <w:r>
              <w:t>BHE 5</w:t>
            </w:r>
          </w:p>
        </w:tc>
        <w:tc>
          <w:tcPr>
            <w:tcW w:w="2066" w:type="dxa"/>
          </w:tcPr>
          <w:p w14:paraId="04B6550D" w14:textId="5DAF8D9A" w:rsidR="00C725F9" w:rsidRPr="00FE2FA0" w:rsidRDefault="00546EC7" w:rsidP="00D71533">
            <w:r>
              <w:t>Specialistisch</w:t>
            </w:r>
          </w:p>
        </w:tc>
      </w:tr>
    </w:tbl>
    <w:p w14:paraId="3D21E740" w14:textId="37A6B06C" w:rsidR="005D57B6" w:rsidRDefault="005D57B6" w:rsidP="005D57B6">
      <w:bookmarkStart w:id="8" w:name="_Toc109220753"/>
    </w:p>
    <w:tbl>
      <w:tblPr>
        <w:tblStyle w:val="Tabelraster"/>
        <w:tblW w:w="0" w:type="auto"/>
        <w:tblLook w:val="04A0" w:firstRow="1" w:lastRow="0" w:firstColumn="1" w:lastColumn="0" w:noHBand="0" w:noVBand="1"/>
      </w:tblPr>
      <w:tblGrid>
        <w:gridCol w:w="3020"/>
        <w:gridCol w:w="3021"/>
        <w:gridCol w:w="3021"/>
      </w:tblGrid>
      <w:tr w:rsidR="00AA5F10" w14:paraId="6C5C3BAB" w14:textId="77777777" w:rsidTr="00776264">
        <w:tc>
          <w:tcPr>
            <w:tcW w:w="9062" w:type="dxa"/>
            <w:gridSpan w:val="3"/>
          </w:tcPr>
          <w:p w14:paraId="4D6665CD" w14:textId="737B0576" w:rsidR="00AA5F10" w:rsidRPr="00AA5F10" w:rsidRDefault="00AA5F10" w:rsidP="005D57B6">
            <w:pPr>
              <w:rPr>
                <w:b/>
                <w:bCs/>
              </w:rPr>
            </w:pPr>
            <w:r w:rsidRPr="00AA5F10">
              <w:rPr>
                <w:b/>
                <w:bCs/>
              </w:rPr>
              <w:lastRenderedPageBreak/>
              <w:t>PABO-ALO</w:t>
            </w:r>
          </w:p>
        </w:tc>
      </w:tr>
      <w:tr w:rsidR="005D57B6" w14:paraId="24A6A360" w14:textId="77777777" w:rsidTr="005D57B6">
        <w:tc>
          <w:tcPr>
            <w:tcW w:w="3020" w:type="dxa"/>
          </w:tcPr>
          <w:p w14:paraId="2969F2ED" w14:textId="21312BA2" w:rsidR="005D57B6" w:rsidRDefault="00AA5F10" w:rsidP="005D57B6">
            <w:r w:rsidRPr="00C1394C">
              <w:rPr>
                <w:i/>
                <w:iCs/>
              </w:rPr>
              <w:t xml:space="preserve">Universele </w:t>
            </w:r>
            <w:proofErr w:type="spellStart"/>
            <w:r w:rsidRPr="00C1394C">
              <w:rPr>
                <w:i/>
                <w:iCs/>
              </w:rPr>
              <w:t>LUK’s</w:t>
            </w:r>
            <w:proofErr w:type="spellEnd"/>
          </w:p>
        </w:tc>
        <w:tc>
          <w:tcPr>
            <w:tcW w:w="3021" w:type="dxa"/>
          </w:tcPr>
          <w:p w14:paraId="609945D6" w14:textId="4C758A7D" w:rsidR="005D57B6" w:rsidRPr="00AA5F10" w:rsidRDefault="00AA5F10" w:rsidP="005D57B6">
            <w:pPr>
              <w:rPr>
                <w:i/>
                <w:iCs/>
              </w:rPr>
            </w:pPr>
            <w:r w:rsidRPr="00AA5F10">
              <w:rPr>
                <w:i/>
                <w:iCs/>
              </w:rPr>
              <w:t xml:space="preserve">ALO-specifieke </w:t>
            </w:r>
            <w:proofErr w:type="spellStart"/>
            <w:r w:rsidRPr="00AA5F10">
              <w:rPr>
                <w:i/>
                <w:iCs/>
              </w:rPr>
              <w:t>LUK’s</w:t>
            </w:r>
            <w:proofErr w:type="spellEnd"/>
          </w:p>
        </w:tc>
        <w:tc>
          <w:tcPr>
            <w:tcW w:w="3021" w:type="dxa"/>
          </w:tcPr>
          <w:p w14:paraId="7319177A" w14:textId="5A9988A7" w:rsidR="005D57B6" w:rsidRPr="00AA5F10" w:rsidRDefault="00AA5F10" w:rsidP="005D57B6">
            <w:pPr>
              <w:rPr>
                <w:i/>
                <w:iCs/>
              </w:rPr>
            </w:pPr>
            <w:r w:rsidRPr="00AA5F10">
              <w:rPr>
                <w:i/>
                <w:iCs/>
              </w:rPr>
              <w:t xml:space="preserve">PABO-specifieke </w:t>
            </w:r>
            <w:proofErr w:type="spellStart"/>
            <w:r w:rsidRPr="00AA5F10">
              <w:rPr>
                <w:i/>
                <w:iCs/>
              </w:rPr>
              <w:t>LUK’s</w:t>
            </w:r>
            <w:proofErr w:type="spellEnd"/>
          </w:p>
        </w:tc>
      </w:tr>
      <w:tr w:rsidR="005D57B6" w14:paraId="51F55A8F" w14:textId="77777777" w:rsidTr="005D57B6">
        <w:tc>
          <w:tcPr>
            <w:tcW w:w="3020" w:type="dxa"/>
          </w:tcPr>
          <w:p w14:paraId="27D65DB0" w14:textId="13F1EFE3" w:rsidR="005D57B6" w:rsidRDefault="00AA5F10" w:rsidP="005D57B6">
            <w:r>
              <w:t>Leertrajecten</w:t>
            </w:r>
          </w:p>
        </w:tc>
        <w:tc>
          <w:tcPr>
            <w:tcW w:w="3021" w:type="dxa"/>
          </w:tcPr>
          <w:p w14:paraId="65D4EB2C" w14:textId="0E8FF71D" w:rsidR="005D57B6" w:rsidRDefault="00AA5F10" w:rsidP="005D57B6">
            <w:r>
              <w:t>Fysiek motorisch</w:t>
            </w:r>
          </w:p>
        </w:tc>
        <w:tc>
          <w:tcPr>
            <w:tcW w:w="3021" w:type="dxa"/>
          </w:tcPr>
          <w:p w14:paraId="344EE6B4" w14:textId="797E91E2" w:rsidR="005D57B6" w:rsidRDefault="00AA5F10" w:rsidP="005D57B6">
            <w:r>
              <w:t>Vakkennis</w:t>
            </w:r>
          </w:p>
        </w:tc>
      </w:tr>
      <w:tr w:rsidR="005D57B6" w14:paraId="42BC8D06" w14:textId="77777777" w:rsidTr="005D57B6">
        <w:tc>
          <w:tcPr>
            <w:tcW w:w="3020" w:type="dxa"/>
          </w:tcPr>
          <w:p w14:paraId="4CA0119D" w14:textId="0050E186" w:rsidR="005D57B6" w:rsidRDefault="00AA5F10" w:rsidP="005D57B6">
            <w:r>
              <w:t>Groepsdynamiek</w:t>
            </w:r>
          </w:p>
        </w:tc>
        <w:tc>
          <w:tcPr>
            <w:tcW w:w="3021" w:type="dxa"/>
          </w:tcPr>
          <w:p w14:paraId="33D0A2EE" w14:textId="64FEBFE6" w:rsidR="005D57B6" w:rsidRDefault="00AA5F10" w:rsidP="005D57B6">
            <w:r>
              <w:t>Leefstijl</w:t>
            </w:r>
          </w:p>
        </w:tc>
        <w:tc>
          <w:tcPr>
            <w:tcW w:w="3021" w:type="dxa"/>
          </w:tcPr>
          <w:p w14:paraId="660757B4" w14:textId="55CECC40" w:rsidR="005D57B6" w:rsidRDefault="00AA5F10" w:rsidP="005D57B6">
            <w:r>
              <w:t>Kennisontwikkeling</w:t>
            </w:r>
          </w:p>
        </w:tc>
      </w:tr>
      <w:tr w:rsidR="005D57B6" w14:paraId="7D9DCE85" w14:textId="77777777" w:rsidTr="005D57B6">
        <w:tc>
          <w:tcPr>
            <w:tcW w:w="3020" w:type="dxa"/>
          </w:tcPr>
          <w:p w14:paraId="567B09F4" w14:textId="258BC0C3" w:rsidR="005D57B6" w:rsidRDefault="00AA5F10" w:rsidP="005D57B6">
            <w:r>
              <w:t>Maatwerk</w:t>
            </w:r>
          </w:p>
        </w:tc>
        <w:tc>
          <w:tcPr>
            <w:tcW w:w="3021" w:type="dxa"/>
          </w:tcPr>
          <w:p w14:paraId="4939A943" w14:textId="3B608376" w:rsidR="005D57B6" w:rsidRDefault="00AA5F10" w:rsidP="005D57B6">
            <w:proofErr w:type="spellStart"/>
            <w:r>
              <w:t>Vakvisie</w:t>
            </w:r>
            <w:proofErr w:type="spellEnd"/>
          </w:p>
        </w:tc>
        <w:tc>
          <w:tcPr>
            <w:tcW w:w="3021" w:type="dxa"/>
          </w:tcPr>
          <w:p w14:paraId="441F3E17" w14:textId="5C3D0CDD" w:rsidR="005D57B6" w:rsidRDefault="00AA5F10" w:rsidP="005D57B6">
            <w:r>
              <w:t>Vakdidactiek</w:t>
            </w:r>
          </w:p>
        </w:tc>
      </w:tr>
      <w:tr w:rsidR="005D57B6" w14:paraId="667C3853" w14:textId="77777777" w:rsidTr="005D57B6">
        <w:tc>
          <w:tcPr>
            <w:tcW w:w="3020" w:type="dxa"/>
          </w:tcPr>
          <w:p w14:paraId="2A08C02D" w14:textId="52A4AA56" w:rsidR="005D57B6" w:rsidRDefault="00AA5F10" w:rsidP="005D57B6">
            <w:r>
              <w:t>Primair proces</w:t>
            </w:r>
          </w:p>
        </w:tc>
        <w:tc>
          <w:tcPr>
            <w:tcW w:w="3021" w:type="dxa"/>
          </w:tcPr>
          <w:p w14:paraId="2CC13B91" w14:textId="55827BA1" w:rsidR="005D57B6" w:rsidRDefault="00AA5F10" w:rsidP="005D57B6">
            <w:r>
              <w:t>Vakdidactiek</w:t>
            </w:r>
          </w:p>
        </w:tc>
        <w:tc>
          <w:tcPr>
            <w:tcW w:w="3021" w:type="dxa"/>
          </w:tcPr>
          <w:p w14:paraId="0C16EC84" w14:textId="1752F226" w:rsidR="005D57B6" w:rsidRDefault="00AA5F10" w:rsidP="005D57B6">
            <w:r>
              <w:t>Schoolvakken</w:t>
            </w:r>
          </w:p>
        </w:tc>
      </w:tr>
      <w:tr w:rsidR="005D57B6" w14:paraId="0A54E9EF" w14:textId="77777777" w:rsidTr="005D57B6">
        <w:tc>
          <w:tcPr>
            <w:tcW w:w="3020" w:type="dxa"/>
          </w:tcPr>
          <w:p w14:paraId="4689C715" w14:textId="77ED8F70" w:rsidR="005D57B6" w:rsidRDefault="00AA5F10" w:rsidP="005D57B6">
            <w:r>
              <w:t>Onderzoekend vermogen</w:t>
            </w:r>
          </w:p>
        </w:tc>
        <w:tc>
          <w:tcPr>
            <w:tcW w:w="3021" w:type="dxa"/>
          </w:tcPr>
          <w:p w14:paraId="2EA73EEE" w14:textId="77777777" w:rsidR="005D57B6" w:rsidRDefault="005D57B6" w:rsidP="005D57B6"/>
        </w:tc>
        <w:tc>
          <w:tcPr>
            <w:tcW w:w="3021" w:type="dxa"/>
          </w:tcPr>
          <w:p w14:paraId="6126032E" w14:textId="0136B515" w:rsidR="005D57B6" w:rsidRDefault="00AA5F10" w:rsidP="005D57B6">
            <w:r>
              <w:t>Verdieping</w:t>
            </w:r>
          </w:p>
        </w:tc>
      </w:tr>
      <w:tr w:rsidR="005D57B6" w14:paraId="6C8A160C" w14:textId="77777777" w:rsidTr="005D57B6">
        <w:tc>
          <w:tcPr>
            <w:tcW w:w="3020" w:type="dxa"/>
          </w:tcPr>
          <w:p w14:paraId="769F30B7" w14:textId="10B3E774" w:rsidR="005D57B6" w:rsidRDefault="00AA5F10" w:rsidP="005D57B6">
            <w:r>
              <w:t>Prof. identiteit</w:t>
            </w:r>
          </w:p>
        </w:tc>
        <w:tc>
          <w:tcPr>
            <w:tcW w:w="3021" w:type="dxa"/>
          </w:tcPr>
          <w:p w14:paraId="541CD3D7" w14:textId="77777777" w:rsidR="005D57B6" w:rsidRDefault="005D57B6" w:rsidP="005D57B6"/>
        </w:tc>
        <w:tc>
          <w:tcPr>
            <w:tcW w:w="3021" w:type="dxa"/>
          </w:tcPr>
          <w:p w14:paraId="70F7C694" w14:textId="1A049779" w:rsidR="005D57B6" w:rsidRDefault="00AA5F10" w:rsidP="005D57B6">
            <w:r>
              <w:t>Contact externen</w:t>
            </w:r>
          </w:p>
        </w:tc>
      </w:tr>
    </w:tbl>
    <w:p w14:paraId="01A6F5FC" w14:textId="2FBB3D0D" w:rsidR="00D71533" w:rsidRPr="00D71533" w:rsidRDefault="00D71533" w:rsidP="002134B0">
      <w:pPr>
        <w:pStyle w:val="Kop1"/>
      </w:pPr>
      <w:r w:rsidRPr="00D71533">
        <w:t>Eerstejaars studenten / oriënterende fase</w:t>
      </w:r>
      <w:bookmarkEnd w:id="8"/>
      <w:r w:rsidRPr="00D71533">
        <w:t xml:space="preserve"> </w:t>
      </w:r>
    </w:p>
    <w:p w14:paraId="52D95D4D" w14:textId="10433DD7" w:rsidR="00D71533" w:rsidRPr="004C36A9" w:rsidRDefault="00D71533" w:rsidP="00AA5F10">
      <w:pPr>
        <w:spacing w:after="0"/>
        <w:rPr>
          <w:i/>
          <w:iCs/>
          <w:color w:val="FF0000"/>
        </w:rPr>
      </w:pPr>
      <w:r w:rsidRPr="31AA2510">
        <w:rPr>
          <w:i/>
          <w:iCs/>
        </w:rPr>
        <w:t xml:space="preserve">FLOT: professioneel handelen propedeuse (PHP-B) </w:t>
      </w:r>
      <w:r w:rsidR="00D17F41">
        <w:rPr>
          <w:i/>
          <w:iCs/>
        </w:rPr>
        <w:br/>
      </w:r>
      <w:r w:rsidR="00FC1731" w:rsidRPr="00FA793C">
        <w:rPr>
          <w:i/>
          <w:iCs/>
        </w:rPr>
        <w:t>FHK:</w:t>
      </w:r>
      <w:r w:rsidR="00A539F6" w:rsidRPr="00FA793C">
        <w:rPr>
          <w:i/>
          <w:iCs/>
        </w:rPr>
        <w:t xml:space="preserve"> </w:t>
      </w:r>
      <w:r w:rsidR="00CD767C" w:rsidRPr="00FA793C">
        <w:rPr>
          <w:i/>
          <w:iCs/>
        </w:rPr>
        <w:t>propedeuse stage (Stage-P)</w:t>
      </w:r>
      <w:r w:rsidR="004C36A9">
        <w:rPr>
          <w:i/>
          <w:iCs/>
          <w:color w:val="FF0000"/>
        </w:rPr>
        <w:br/>
      </w:r>
      <w:r w:rsidRPr="31AA2510">
        <w:rPr>
          <w:i/>
          <w:iCs/>
        </w:rPr>
        <w:t>ESoE:</w:t>
      </w:r>
      <w:r w:rsidR="0078287A">
        <w:rPr>
          <w:i/>
          <w:iCs/>
        </w:rPr>
        <w:t xml:space="preserve"> Werkplekleren 1 </w:t>
      </w:r>
      <w:r w:rsidRPr="31AA2510">
        <w:rPr>
          <w:i/>
          <w:iCs/>
        </w:rPr>
        <w:t xml:space="preserve"> </w:t>
      </w:r>
    </w:p>
    <w:p w14:paraId="77DD3E7E" w14:textId="63C1FBB0" w:rsidR="00D71533" w:rsidRDefault="00D71533" w:rsidP="00AA5F10">
      <w:pPr>
        <w:pStyle w:val="Lijstalinea"/>
        <w:numPr>
          <w:ilvl w:val="0"/>
          <w:numId w:val="1"/>
        </w:numPr>
        <w:spacing w:after="0"/>
      </w:pPr>
      <w:r>
        <w:t xml:space="preserve">De WPB is altijd in het lokaal aanwezig. </w:t>
      </w:r>
    </w:p>
    <w:p w14:paraId="3FC8484F" w14:textId="6E0B5B09" w:rsidR="00FC1731" w:rsidRDefault="00D71533" w:rsidP="00234609">
      <w:pPr>
        <w:pStyle w:val="Lijstalinea"/>
        <w:numPr>
          <w:ilvl w:val="0"/>
          <w:numId w:val="1"/>
        </w:numPr>
      </w:pPr>
      <w:r>
        <w:t xml:space="preserve">De student begint met observeren van lessen. Vervolgens gaat de student delen van lessen overnemen. Later kan een student wellicht een hele les verzorgen. De </w:t>
      </w:r>
      <w:r w:rsidR="001143AE">
        <w:t xml:space="preserve">leraar </w:t>
      </w:r>
      <w:r>
        <w:t xml:space="preserve">start en sluit de les af, maar de WPB mag de student dit af en toe laten doen, in het kader van leren. Als een eerstejaars goed functioneert, kan de WPB aan het eind van de stage soms even het lokaal verlaten. De WPB is dan in ieder geval bij de start en afronding van de les aanwezig. </w:t>
      </w:r>
    </w:p>
    <w:p w14:paraId="64ABEA88" w14:textId="19DD0839" w:rsidR="00D71533" w:rsidRDefault="00D71533" w:rsidP="00FC1731">
      <w:pPr>
        <w:pStyle w:val="Lijstalinea"/>
        <w:numPr>
          <w:ilvl w:val="0"/>
          <w:numId w:val="1"/>
        </w:numPr>
      </w:pPr>
      <w:r>
        <w:t xml:space="preserve">De WPB kan met de student bespreken welke onderdelen van de les en van het klassenmanagement de student graag op zich wil nemen. </w:t>
      </w:r>
    </w:p>
    <w:p w14:paraId="71C2F89C" w14:textId="39D6488C" w:rsidR="00234609" w:rsidRDefault="00D71533" w:rsidP="00234609">
      <w:pPr>
        <w:pStyle w:val="Lijstalinea"/>
        <w:numPr>
          <w:ilvl w:val="0"/>
          <w:numId w:val="1"/>
        </w:numPr>
      </w:pPr>
      <w:r>
        <w:t xml:space="preserve">De </w:t>
      </w:r>
      <w:r w:rsidR="005537AE">
        <w:t xml:space="preserve">verantwoording bij </w:t>
      </w:r>
      <w:r w:rsidR="00EF677B">
        <w:t>(</w:t>
      </w:r>
      <w:r>
        <w:t>summatieve</w:t>
      </w:r>
      <w:r w:rsidR="00EF677B">
        <w:t>)</w:t>
      </w:r>
      <w:r>
        <w:t xml:space="preserve"> toetsing van leerlingen is volledig in handen van de WPB</w:t>
      </w:r>
      <w:r w:rsidR="00E64302">
        <w:t>. De WPB</w:t>
      </w:r>
      <w:r w:rsidR="00EF677B">
        <w:t xml:space="preserve"> k</w:t>
      </w:r>
      <w:r>
        <w:t xml:space="preserve">an </w:t>
      </w:r>
      <w:r w:rsidR="00EF677B">
        <w:t xml:space="preserve">de student laten </w:t>
      </w:r>
      <w:r>
        <w:t xml:space="preserve">meekijken en een bescheiden rol </w:t>
      </w:r>
      <w:r w:rsidR="00EF677B">
        <w:t>laten</w:t>
      </w:r>
      <w:r>
        <w:t xml:space="preserve"> spelen </w:t>
      </w:r>
      <w:r w:rsidR="00E64302">
        <w:t xml:space="preserve">in het proces, </w:t>
      </w:r>
      <w:r>
        <w:t>bijvoorbeeld tijdens het nakijken van eenvoudige vragen.</w:t>
      </w:r>
    </w:p>
    <w:p w14:paraId="7E1276AB" w14:textId="597B7EF9" w:rsidR="00234609" w:rsidRDefault="00234609" w:rsidP="00234609">
      <w:pPr>
        <w:pStyle w:val="Lijstalinea"/>
        <w:numPr>
          <w:ilvl w:val="0"/>
          <w:numId w:val="1"/>
        </w:numPr>
      </w:pPr>
      <w:r>
        <w:t xml:space="preserve">Andere activiteiten die de student kan uitvoeren en die de WPB mogelijk kan maken: </w:t>
      </w:r>
    </w:p>
    <w:p w14:paraId="32514B55" w14:textId="16B56818" w:rsidR="00D71533" w:rsidRDefault="00234609" w:rsidP="000E6F2B">
      <w:pPr>
        <w:pStyle w:val="Lijstalinea"/>
      </w:pPr>
      <w:r>
        <w:t xml:space="preserve">• Een dag meelopen met een klas. • Een dag meelopen met </w:t>
      </w:r>
      <w:r w:rsidR="00257404">
        <w:t>verschillende</w:t>
      </w:r>
      <w:r>
        <w:t xml:space="preserve"> lerar</w:t>
      </w:r>
      <w:r w:rsidR="00257404">
        <w:t>en</w:t>
      </w:r>
      <w:r>
        <w:t xml:space="preserve">. • Oriëntatie op de opleidingsschool (BOS): welke school spreekt je aan? • Interviewen van onderwijsondersteunend personeel (OOP), bijvoorbeeld een conciërge, </w:t>
      </w:r>
      <w:r w:rsidR="00257404">
        <w:t>leerlingbegeleiding</w:t>
      </w:r>
      <w:r>
        <w:t xml:space="preserve"> en roostermaker. • Interviewen van leraren: wat is de visie van de leraar en hoe zie je dat </w:t>
      </w:r>
      <w:r w:rsidR="003515A7">
        <w:t>t</w:t>
      </w:r>
      <w:r>
        <w:t>erug in zijn lessen? • Interviewen van leerlingen: wat vinden leerlingen een goede leraar? • Groepjes leerlingen helpen/bijles geven. • Meehelpen met naschoolse activiteiten.</w:t>
      </w:r>
      <w:r w:rsidR="008E28A6">
        <w:t xml:space="preserve"> • Bijwonen overleggen, bv van team of sectie, en/of leerling-/oudergesprekken, uiteraard mits zij akkoord gaan</w:t>
      </w:r>
    </w:p>
    <w:p w14:paraId="73C3D33E" w14:textId="7FF337F4" w:rsidR="00D71533" w:rsidRPr="00B3674E" w:rsidRDefault="00170819" w:rsidP="00AA5F10">
      <w:pPr>
        <w:spacing w:after="0"/>
        <w:rPr>
          <w:i/>
          <w:iCs/>
        </w:rPr>
      </w:pPr>
      <w:r w:rsidRPr="5CF0D2A3">
        <w:rPr>
          <w:i/>
          <w:iCs/>
        </w:rPr>
        <w:t xml:space="preserve">Aanwezigheid </w:t>
      </w:r>
      <w:r w:rsidR="00FC1731">
        <w:rPr>
          <w:i/>
          <w:iCs/>
        </w:rPr>
        <w:t>stagiairs</w:t>
      </w:r>
      <w:r w:rsidRPr="5CF0D2A3">
        <w:rPr>
          <w:i/>
          <w:iCs/>
        </w:rPr>
        <w:t>:</w:t>
      </w:r>
    </w:p>
    <w:p w14:paraId="0B714619" w14:textId="3E33A02C" w:rsidR="00C347A9" w:rsidRDefault="00172228" w:rsidP="003A3F1D">
      <w:pPr>
        <w:pStyle w:val="Lijstalinea"/>
        <w:numPr>
          <w:ilvl w:val="0"/>
          <w:numId w:val="8"/>
        </w:numPr>
        <w:spacing w:after="0"/>
        <w:ind w:left="360"/>
      </w:pPr>
      <w:r>
        <w:t>FLOT/</w:t>
      </w:r>
      <w:r w:rsidR="00EB08C7">
        <w:t>FHK</w:t>
      </w:r>
      <w:r>
        <w:t>:</w:t>
      </w:r>
      <w:r w:rsidR="00EB08C7">
        <w:t xml:space="preserve"> </w:t>
      </w:r>
      <w:r>
        <w:t>Op donderdag aanwezig van</w:t>
      </w:r>
      <w:r w:rsidR="00C347A9">
        <w:t xml:space="preserve"> half november tot begin februari. FLOT studenten daarna tot april op donderdag en vrijdag aanwezig. </w:t>
      </w:r>
    </w:p>
    <w:p w14:paraId="3304DD6B" w14:textId="5AC2D273" w:rsidR="00735E5C" w:rsidRDefault="003B109C" w:rsidP="003A3F1D">
      <w:pPr>
        <w:pStyle w:val="Lijstalinea"/>
        <w:numPr>
          <w:ilvl w:val="0"/>
          <w:numId w:val="8"/>
        </w:numPr>
        <w:spacing w:after="0"/>
        <w:ind w:left="360"/>
      </w:pPr>
      <w:r w:rsidRPr="00713169">
        <w:t>ESoE</w:t>
      </w:r>
      <w:r w:rsidR="007B0C75" w:rsidRPr="00713169">
        <w:t>:</w:t>
      </w:r>
      <w:r w:rsidRPr="00713169">
        <w:t xml:space="preserve"> </w:t>
      </w:r>
      <w:r w:rsidR="002000E5" w:rsidRPr="00713169">
        <w:t>Masterstudenten volgen het volledige programma in één schooljaar</w:t>
      </w:r>
      <w:r w:rsidR="00735E5C" w:rsidRPr="00713169">
        <w:t>, startend met WPL1 in september of februari, wanneer zij voorafgaand geen educatieve minor hebben gevolgd.</w:t>
      </w:r>
      <w:r w:rsidR="002000E5" w:rsidRPr="00713169">
        <w:t xml:space="preserve"> </w:t>
      </w:r>
      <w:r w:rsidR="007B0C75" w:rsidRPr="00713169">
        <w:t>Minor</w:t>
      </w:r>
      <w:r w:rsidRPr="00713169">
        <w:t>studenten</w:t>
      </w:r>
      <w:r w:rsidR="00B1324E" w:rsidRPr="00713169">
        <w:t xml:space="preserve"> </w:t>
      </w:r>
      <w:r w:rsidRPr="00713169">
        <w:t xml:space="preserve">volgen </w:t>
      </w:r>
      <w:r w:rsidR="00153188" w:rsidRPr="00713169">
        <w:t xml:space="preserve">WPL1 gedurende </w:t>
      </w:r>
      <w:r w:rsidR="00DA00CA" w:rsidRPr="00713169">
        <w:t>kwartiel</w:t>
      </w:r>
      <w:r w:rsidR="00153188" w:rsidRPr="00713169">
        <w:t xml:space="preserve"> </w:t>
      </w:r>
      <w:r w:rsidR="003D0D3C" w:rsidRPr="00713169">
        <w:t>3</w:t>
      </w:r>
      <w:r w:rsidR="00DA00CA" w:rsidRPr="00713169">
        <w:t xml:space="preserve"> (februari-april)</w:t>
      </w:r>
      <w:r w:rsidR="00833780" w:rsidRPr="00713169">
        <w:t xml:space="preserve">. </w:t>
      </w:r>
      <w:r w:rsidR="00153188" w:rsidRPr="00713169">
        <w:t xml:space="preserve">Hierbij zijn zij </w:t>
      </w:r>
      <w:r w:rsidR="00A679F2" w:rsidRPr="00713169">
        <w:t xml:space="preserve">2 </w:t>
      </w:r>
      <w:r w:rsidR="003D0D3C" w:rsidRPr="00713169">
        <w:t xml:space="preserve">tot </w:t>
      </w:r>
      <w:r w:rsidR="00A679F2" w:rsidRPr="00713169">
        <w:t>4 dagen inzetbaar.</w:t>
      </w:r>
      <w:r w:rsidR="004C36A9" w:rsidRPr="00713169">
        <w:t xml:space="preserve"> Indien mogelijk moeten deze studenten gestimuleerd worden om in de korte tijd van hun stage zoveel mogelijk leservaring op te doen, door, tijdens de oriëntatie, minimaal </w:t>
      </w:r>
      <w:r w:rsidR="00F41533" w:rsidRPr="00713169">
        <w:t>4</w:t>
      </w:r>
      <w:r w:rsidR="004C36A9" w:rsidRPr="00713169">
        <w:t xml:space="preserve"> </w:t>
      </w:r>
      <w:r w:rsidR="004C664C" w:rsidRPr="00713169">
        <w:t xml:space="preserve">hele of 8 delen van </w:t>
      </w:r>
      <w:r w:rsidR="0095692C" w:rsidRPr="00713169">
        <w:t>l</w:t>
      </w:r>
      <w:r w:rsidR="004C36A9" w:rsidRPr="00713169">
        <w:t xml:space="preserve">essen </w:t>
      </w:r>
      <w:r w:rsidR="004C664C" w:rsidRPr="00713169">
        <w:t xml:space="preserve">te </w:t>
      </w:r>
      <w:r w:rsidR="004C36A9" w:rsidRPr="00713169">
        <w:t>geven</w:t>
      </w:r>
      <w:r w:rsidR="007B0C75" w:rsidRPr="00713169">
        <w:t xml:space="preserve">. </w:t>
      </w:r>
      <w:r w:rsidR="00073597" w:rsidRPr="00713169">
        <w:t>ESoE minorstudenten staan ingeschreven bij een andere faculteit, met ieder een eigen programma</w:t>
      </w:r>
      <w:r w:rsidR="00E771A6" w:rsidRPr="00713169">
        <w:t>; maatwerk is dus noodzakelijk</w:t>
      </w:r>
      <w:r w:rsidR="00E12D75" w:rsidRPr="00713169">
        <w:t>.</w:t>
      </w:r>
      <w:r w:rsidR="004063DC" w:rsidRPr="00713169">
        <w:t xml:space="preserve"> </w:t>
      </w:r>
      <w:r w:rsidR="00735E5C" w:rsidRPr="00713169">
        <w:t>Voor alle stages geldt dat startmomenten kunnen vari</w:t>
      </w:r>
      <w:r w:rsidR="003A3F1D">
        <w:t>ë</w:t>
      </w:r>
      <w:r w:rsidR="00735E5C" w:rsidRPr="00713169">
        <w:t>ren afhankelijk van het studieprogramma van de student.</w:t>
      </w:r>
    </w:p>
    <w:p w14:paraId="7F10659B" w14:textId="77777777" w:rsidR="003A3F1D" w:rsidRPr="00713169" w:rsidRDefault="003A3F1D" w:rsidP="003A3F1D">
      <w:pPr>
        <w:pStyle w:val="Lijstalinea"/>
        <w:spacing w:after="0"/>
        <w:ind w:left="360"/>
      </w:pPr>
    </w:p>
    <w:p w14:paraId="28CA9065" w14:textId="19246BF5" w:rsidR="00C347A9" w:rsidRDefault="00C347A9" w:rsidP="00D71533">
      <w:r w:rsidRPr="00AA5F10">
        <w:rPr>
          <w:b/>
          <w:bCs/>
        </w:rPr>
        <w:t xml:space="preserve">Zie voor meer informatie: </w:t>
      </w:r>
      <w:r w:rsidR="00E12D75" w:rsidRPr="00AA5F10">
        <w:rPr>
          <w:b/>
          <w:bCs/>
        </w:rPr>
        <w:t>Wanneer zijn de s</w:t>
      </w:r>
      <w:r w:rsidRPr="00AA5F10">
        <w:rPr>
          <w:b/>
          <w:bCs/>
        </w:rPr>
        <w:t>tudenten in de school</w:t>
      </w:r>
      <w:r>
        <w:t xml:space="preserve"> (</w:t>
      </w:r>
      <w:hyperlink r:id="rId15" w:history="1">
        <w:r w:rsidRPr="006B43B4">
          <w:rPr>
            <w:rStyle w:val="Hyperlink"/>
          </w:rPr>
          <w:t>www.brabantseopleidingsschool.nl/downloads</w:t>
        </w:r>
      </w:hyperlink>
      <w:r>
        <w:t>)</w:t>
      </w:r>
    </w:p>
    <w:p w14:paraId="3018B320" w14:textId="6005CA63" w:rsidR="00B3674E" w:rsidRDefault="00D71533" w:rsidP="002134B0">
      <w:pPr>
        <w:pStyle w:val="Kop1"/>
      </w:pPr>
      <w:bookmarkStart w:id="9" w:name="_Toc109220754"/>
      <w:r w:rsidRPr="009E40E8">
        <w:lastRenderedPageBreak/>
        <w:t>Tweedejaars studenten</w:t>
      </w:r>
      <w:bookmarkEnd w:id="9"/>
      <w:r w:rsidRPr="009E40E8">
        <w:t xml:space="preserve"> </w:t>
      </w:r>
    </w:p>
    <w:p w14:paraId="71CCB15F" w14:textId="2A35362F" w:rsidR="00D71533" w:rsidRDefault="00D71533" w:rsidP="00AE6659">
      <w:pPr>
        <w:spacing w:after="0"/>
        <w:rPr>
          <w:i/>
          <w:iCs/>
        </w:rPr>
      </w:pPr>
      <w:r w:rsidRPr="00B3674E">
        <w:rPr>
          <w:i/>
          <w:iCs/>
        </w:rPr>
        <w:t xml:space="preserve">FLOT: professioneel handelen hoofdfase 1 (PH-HF1) </w:t>
      </w:r>
      <w:r w:rsidR="00200DF9">
        <w:rPr>
          <w:i/>
          <w:iCs/>
        </w:rPr>
        <w:br/>
      </w:r>
      <w:r w:rsidR="00FC1731" w:rsidRPr="00FA793C">
        <w:rPr>
          <w:i/>
          <w:iCs/>
        </w:rPr>
        <w:t>FHK:</w:t>
      </w:r>
      <w:r w:rsidR="00CD767C" w:rsidRPr="00FA793C">
        <w:rPr>
          <w:i/>
          <w:iCs/>
        </w:rPr>
        <w:t xml:space="preserve"> hoofdfase stage 1</w:t>
      </w:r>
      <w:r w:rsidR="00200DF9" w:rsidRPr="00FA793C">
        <w:rPr>
          <w:i/>
          <w:iCs/>
        </w:rPr>
        <w:br/>
      </w:r>
      <w:r>
        <w:rPr>
          <w:i/>
          <w:iCs/>
        </w:rPr>
        <w:t xml:space="preserve">ESOE: </w:t>
      </w:r>
      <w:r w:rsidR="000675C5">
        <w:rPr>
          <w:i/>
          <w:iCs/>
        </w:rPr>
        <w:t>Werkplekleren 2</w:t>
      </w:r>
    </w:p>
    <w:p w14:paraId="566C6936" w14:textId="3795347A" w:rsidR="00AE6659" w:rsidRDefault="00AE6659" w:rsidP="00AE6659">
      <w:pPr>
        <w:spacing w:after="0"/>
      </w:pPr>
      <w:r>
        <w:rPr>
          <w:i/>
          <w:iCs/>
        </w:rPr>
        <w:t>PABO-ALO: Werkplekleren continu-proces leerjaar 2 en 3</w:t>
      </w:r>
    </w:p>
    <w:p w14:paraId="54BD78A1" w14:textId="1E645F83" w:rsidR="00D71533" w:rsidRDefault="00D71533" w:rsidP="00A521F4">
      <w:pPr>
        <w:pStyle w:val="Lijstalinea"/>
        <w:numPr>
          <w:ilvl w:val="0"/>
          <w:numId w:val="1"/>
        </w:numPr>
      </w:pPr>
      <w:r>
        <w:t xml:space="preserve">De WPB is in principe altijd bij deze lessen aanwezig, maar zeker bij de opstart en bij het afronden van de lessen. Gaandeweg kan de </w:t>
      </w:r>
      <w:r w:rsidR="00200DF9">
        <w:t>WPB, in samenspraak met de st</w:t>
      </w:r>
      <w:r w:rsidR="00BF4FD0">
        <w:t>udent</w:t>
      </w:r>
      <w:r w:rsidR="00200DF9">
        <w:t>,</w:t>
      </w:r>
      <w:r>
        <w:t xml:space="preserve"> het lokaal even verlaten. De student geeft na enige tijd hele lessen, inclusief start en afsluiting. </w:t>
      </w:r>
    </w:p>
    <w:p w14:paraId="03C9A0B8" w14:textId="5614A691" w:rsidR="00D71533" w:rsidRDefault="00D71533" w:rsidP="00A521F4">
      <w:pPr>
        <w:pStyle w:val="Lijstalinea"/>
        <w:numPr>
          <w:ilvl w:val="0"/>
          <w:numId w:val="1"/>
        </w:numPr>
      </w:pPr>
      <w:r>
        <w:t xml:space="preserve">Het creëren van een veilig, ondersteunend en stimulerend leerklimaat wordt steeds meer een zaak voor de student. </w:t>
      </w:r>
    </w:p>
    <w:p w14:paraId="1EE61820" w14:textId="00327E71" w:rsidR="00D71533" w:rsidRDefault="00D71533" w:rsidP="00A521F4">
      <w:pPr>
        <w:pStyle w:val="Lijstalinea"/>
        <w:numPr>
          <w:ilvl w:val="0"/>
          <w:numId w:val="1"/>
        </w:numPr>
      </w:pPr>
      <w:r>
        <w:t xml:space="preserve">De summatieve toetsing van leerlingen zal meer en meer in samenspraak met de student en de WPB vorm krijgen. De student kan onderdelen van de toetsing op zich nemen, deze onderdelen worden door de WPB samen met de student doorgesproken, zowel voor het afnemen van de toets als bij het evalueren van de behaalde resultaten van de leerlingen. </w:t>
      </w:r>
    </w:p>
    <w:p w14:paraId="2C2955A5" w14:textId="30FB63C6" w:rsidR="004A0284" w:rsidRDefault="004A0284" w:rsidP="00A521F4">
      <w:pPr>
        <w:pStyle w:val="Lijstalinea"/>
        <w:numPr>
          <w:ilvl w:val="0"/>
          <w:numId w:val="1"/>
        </w:numPr>
      </w:pPr>
      <w:r>
        <w:t xml:space="preserve">ESoE studenten worden geacht minimaal 35 uren zonder begeleiding lessen te kunnen geven in de </w:t>
      </w:r>
      <w:r w:rsidR="00AF1A64">
        <w:t>WPL</w:t>
      </w:r>
      <w:r>
        <w:t>2 stage. Voor minorstudenten kan hier een beperkte 2-graads bevoegdheid voor worden verkregen.</w:t>
      </w:r>
    </w:p>
    <w:p w14:paraId="4CACDA9A" w14:textId="34E35AD2" w:rsidR="00E64302" w:rsidRDefault="002F544D" w:rsidP="00A521F4">
      <w:pPr>
        <w:pStyle w:val="Lijstalinea"/>
        <w:numPr>
          <w:ilvl w:val="0"/>
          <w:numId w:val="1"/>
        </w:numPr>
      </w:pPr>
      <w:r>
        <w:rPr>
          <w:rStyle w:val="normaltextrun"/>
          <w:rFonts w:ascii="Calibri" w:hAnsi="Calibri" w:cs="Calibri"/>
          <w:color w:val="000000"/>
          <w:shd w:val="clear" w:color="auto" w:fill="FFFFFF"/>
        </w:rPr>
        <w:t xml:space="preserve">Andere activiteiten die de student kan uitvoeren en die de WPB mogelijk kan maken: • Een dag meelopen met een leraar, bijvoorbeeld een ervaren en een startende leraar. • Samen met leerlingen onderwijs ontwikkelen • Interviewen van onderwijsondersteunend personeel (OOP), bijvoorbeeld een conciërge, ondersteuningscoördinator en roostermaker. • Interviewen van leerlingen: wat vinden leerlingen een goede leraar? • Interviewen van </w:t>
      </w:r>
      <w:r>
        <w:rPr>
          <w:rStyle w:val="spellingerror"/>
          <w:rFonts w:ascii="Calibri" w:hAnsi="Calibri" w:cs="Calibri"/>
          <w:color w:val="000000"/>
          <w:shd w:val="clear" w:color="auto" w:fill="FFFFFF"/>
        </w:rPr>
        <w:t>hogerejaars</w:t>
      </w:r>
      <w:r>
        <w:rPr>
          <w:rStyle w:val="normaltextrun"/>
          <w:rFonts w:ascii="Calibri" w:hAnsi="Calibri" w:cs="Calibri"/>
          <w:color w:val="000000"/>
          <w:shd w:val="clear" w:color="auto" w:fill="FFFFFF"/>
        </w:rPr>
        <w:t xml:space="preserve"> studenten • Groepjes leerlingen helpen/bijles geven. • Meehelpen met naschoolse activiteiten.</w:t>
      </w:r>
      <w:r>
        <w:rPr>
          <w:rStyle w:val="eop"/>
          <w:rFonts w:ascii="Calibri" w:hAnsi="Calibri" w:cs="Calibri"/>
          <w:color w:val="000000"/>
          <w:shd w:val="clear" w:color="auto" w:fill="FFFFFF"/>
        </w:rPr>
        <w:t> </w:t>
      </w:r>
      <w:r w:rsidR="008E28A6">
        <w:t>• Bijwonen overleggen, bv van team of sectie, en/of leerling-/oudergesprekken, uiteraard mits zij akkoord gaan</w:t>
      </w:r>
    </w:p>
    <w:p w14:paraId="550546C9" w14:textId="656EAD93" w:rsidR="00170819" w:rsidRDefault="00170819" w:rsidP="00170819">
      <w:pPr>
        <w:rPr>
          <w:b/>
          <w:bCs/>
        </w:rPr>
      </w:pPr>
      <w:r>
        <w:rPr>
          <w:b/>
          <w:bCs/>
        </w:rPr>
        <w:t xml:space="preserve">Aanwezigheid </w:t>
      </w:r>
      <w:r w:rsidR="00DB1C44">
        <w:rPr>
          <w:b/>
          <w:bCs/>
        </w:rPr>
        <w:t>stagiair</w:t>
      </w:r>
      <w:r>
        <w:rPr>
          <w:b/>
          <w:bCs/>
        </w:rPr>
        <w:t>s:</w:t>
      </w:r>
    </w:p>
    <w:p w14:paraId="72CFA857" w14:textId="6AEF772C" w:rsidR="00172228" w:rsidRDefault="00172228" w:rsidP="00833780">
      <w:r>
        <w:t>FLOT:</w:t>
      </w:r>
      <w:r w:rsidR="00C347A9">
        <w:t xml:space="preserve"> Woensdag en donderdag aanwezig </w:t>
      </w:r>
      <w:r w:rsidR="001410F6">
        <w:t>van november tot einde van het schooljaar.</w:t>
      </w:r>
      <w:r>
        <w:t xml:space="preserve"> </w:t>
      </w:r>
    </w:p>
    <w:p w14:paraId="356BBBB6" w14:textId="63E428E3" w:rsidR="00C347A9" w:rsidRDefault="00C347A9" w:rsidP="00833780">
      <w:r>
        <w:t>FHK:</w:t>
      </w:r>
      <w:r w:rsidR="001410F6">
        <w:t xml:space="preserve"> Donderdag en vrijdag aanwezig van begin februari tot begin juni.</w:t>
      </w:r>
    </w:p>
    <w:p w14:paraId="2A4DF286" w14:textId="77777777" w:rsidR="00713D0D" w:rsidRDefault="00713D0D" w:rsidP="00713D0D">
      <w:r>
        <w:t>PABO-ALO: Donderdag (en eventueel dinsdag) gedurende het gehele schooljaar.</w:t>
      </w:r>
    </w:p>
    <w:p w14:paraId="50FDB52E" w14:textId="509C6C19" w:rsidR="00E771A6" w:rsidRPr="004C664C" w:rsidRDefault="00B1324E" w:rsidP="0030015A">
      <w:r w:rsidRPr="00713169">
        <w:t>ESoE: Masterstudenten volgen het volledige programma in één schooljaar</w:t>
      </w:r>
      <w:r w:rsidR="00735E5C" w:rsidRPr="00713169">
        <w:t>, en volgen geen WPL2 indien zij al een educatieve minor hebben afgerond</w:t>
      </w:r>
      <w:r w:rsidRPr="00713169">
        <w:t xml:space="preserve">. Minorstudenten </w:t>
      </w:r>
      <w:r w:rsidR="0030015A" w:rsidRPr="00713169">
        <w:t>volgen WPL</w:t>
      </w:r>
      <w:r w:rsidR="00D42687" w:rsidRPr="00713169">
        <w:t>2</w:t>
      </w:r>
      <w:r w:rsidR="0030015A" w:rsidRPr="00713169">
        <w:t xml:space="preserve"> gedurende </w:t>
      </w:r>
      <w:r w:rsidR="00D42687" w:rsidRPr="00713169">
        <w:t xml:space="preserve">2 </w:t>
      </w:r>
      <w:r w:rsidR="0030015A" w:rsidRPr="00713169">
        <w:t>kwartiel</w:t>
      </w:r>
      <w:r w:rsidR="00D42687" w:rsidRPr="00713169">
        <w:t>en</w:t>
      </w:r>
      <w:r w:rsidR="0030015A" w:rsidRPr="00713169">
        <w:t xml:space="preserve"> </w:t>
      </w:r>
      <w:r w:rsidR="00D42687" w:rsidRPr="00713169">
        <w:t>(half jaar) in het schooljaar na hun WPL1 (zie hierboven). Hierbij</w:t>
      </w:r>
      <w:r w:rsidR="0030015A" w:rsidRPr="00713169">
        <w:t xml:space="preserve"> zijn zij 2 tot 4 dagen inzetbaar.</w:t>
      </w:r>
      <w:r w:rsidR="00735E5C" w:rsidRPr="00713169">
        <w:t xml:space="preserve"> Startmomenten: september, november of februari.</w:t>
      </w:r>
      <w:r w:rsidR="0030015A" w:rsidRPr="00713169">
        <w:t xml:space="preserve"> </w:t>
      </w:r>
      <w:r w:rsidR="00B52622" w:rsidRPr="00713169">
        <w:t>Uitgangspunt is minimaal 60 klokuren les geven.</w:t>
      </w:r>
      <w:r w:rsidR="00E771A6" w:rsidRPr="00713169">
        <w:t xml:space="preserve"> ESoE minorstudenten staan ingeschreven bij een andere faculteit, met ieder een eigen programma; maatwerk is dus noodzakelijk.</w:t>
      </w:r>
    </w:p>
    <w:p w14:paraId="3952D54D" w14:textId="77777777" w:rsidR="00E12D75" w:rsidRDefault="00E12D75" w:rsidP="00E12D75">
      <w:r w:rsidRPr="007963E3">
        <w:rPr>
          <w:b/>
          <w:bCs/>
        </w:rPr>
        <w:t>Zie voor meer informatie: Wanneer zijn de studenten in de school</w:t>
      </w:r>
      <w:r>
        <w:t xml:space="preserve"> (</w:t>
      </w:r>
      <w:hyperlink r:id="rId16" w:history="1">
        <w:r w:rsidRPr="006B43B4">
          <w:rPr>
            <w:rStyle w:val="Hyperlink"/>
          </w:rPr>
          <w:t>www.brabantseopleidingsschool.nl/downloads</w:t>
        </w:r>
      </w:hyperlink>
      <w:r>
        <w:t>)</w:t>
      </w:r>
    </w:p>
    <w:p w14:paraId="18816C38" w14:textId="77777777" w:rsidR="001B5895" w:rsidRDefault="001B5895">
      <w:pPr>
        <w:rPr>
          <w:rFonts w:asciiTheme="majorHAnsi" w:eastAsiaTheme="majorEastAsia" w:hAnsiTheme="majorHAnsi" w:cstheme="majorBidi"/>
          <w:color w:val="2F5496" w:themeColor="accent1" w:themeShade="BF"/>
          <w:sz w:val="32"/>
          <w:szCs w:val="32"/>
        </w:rPr>
      </w:pPr>
      <w:r>
        <w:br w:type="page"/>
      </w:r>
    </w:p>
    <w:p w14:paraId="4762CB9B" w14:textId="5FB75D41" w:rsidR="00D71533" w:rsidRPr="009E40E8" w:rsidRDefault="00D71533" w:rsidP="002134B0">
      <w:pPr>
        <w:pStyle w:val="Kop1"/>
      </w:pPr>
      <w:bookmarkStart w:id="10" w:name="_Toc109220755"/>
      <w:r w:rsidRPr="009E40E8">
        <w:lastRenderedPageBreak/>
        <w:t>Derdejaars studenten</w:t>
      </w:r>
      <w:bookmarkEnd w:id="10"/>
      <w:r w:rsidRPr="009E40E8">
        <w:t xml:space="preserve"> </w:t>
      </w:r>
    </w:p>
    <w:p w14:paraId="3429E44F" w14:textId="28233541" w:rsidR="00D71533" w:rsidRDefault="00D71533" w:rsidP="00860F46">
      <w:pPr>
        <w:spacing w:after="0"/>
        <w:rPr>
          <w:i/>
          <w:iCs/>
        </w:rPr>
      </w:pPr>
      <w:r>
        <w:rPr>
          <w:i/>
          <w:iCs/>
        </w:rPr>
        <w:t>FLOT: professioneel handelen hoofdfase 2 (PH-HF2), kopopleiding</w:t>
      </w:r>
      <w:r w:rsidR="00F601AB">
        <w:rPr>
          <w:i/>
          <w:iCs/>
        </w:rPr>
        <w:br/>
      </w:r>
      <w:r w:rsidR="00F601AB" w:rsidRPr="001410F6">
        <w:rPr>
          <w:i/>
          <w:iCs/>
        </w:rPr>
        <w:t>FHK:</w:t>
      </w:r>
      <w:r w:rsidR="00CD767C" w:rsidRPr="001410F6">
        <w:rPr>
          <w:i/>
          <w:iCs/>
        </w:rPr>
        <w:t xml:space="preserve"> Hoofdfase stage 2</w:t>
      </w:r>
      <w:r w:rsidR="00F601AB">
        <w:br/>
      </w:r>
      <w:r w:rsidR="00F601AB">
        <w:rPr>
          <w:i/>
          <w:iCs/>
        </w:rPr>
        <w:t xml:space="preserve">ESOE: Werkplekleren </w:t>
      </w:r>
      <w:r w:rsidR="00601758">
        <w:rPr>
          <w:i/>
          <w:iCs/>
        </w:rPr>
        <w:t>3</w:t>
      </w:r>
    </w:p>
    <w:p w14:paraId="59350F4E" w14:textId="77777777" w:rsidR="00860F46" w:rsidRDefault="00860F46" w:rsidP="00860F46">
      <w:pPr>
        <w:spacing w:after="0"/>
      </w:pPr>
      <w:r>
        <w:rPr>
          <w:i/>
          <w:iCs/>
        </w:rPr>
        <w:t>PABO-ALO: Werkplekleren continu-proces leerjaar 2 en 3</w:t>
      </w:r>
    </w:p>
    <w:p w14:paraId="46286CDC" w14:textId="61BE97F7" w:rsidR="00D71533" w:rsidRDefault="00D71533" w:rsidP="00A521F4">
      <w:pPr>
        <w:pStyle w:val="Lijstalinea"/>
        <w:numPr>
          <w:ilvl w:val="0"/>
          <w:numId w:val="1"/>
        </w:numPr>
      </w:pPr>
      <w:r>
        <w:t>De student</w:t>
      </w:r>
      <w:r w:rsidR="00DB1C44">
        <w:t xml:space="preserve"> observeert en </w:t>
      </w:r>
      <w:r>
        <w:t xml:space="preserve">geeft vanaf het begin van de stage </w:t>
      </w:r>
      <w:r w:rsidR="00DB1C44">
        <w:t>hele</w:t>
      </w:r>
      <w:r>
        <w:t xml:space="preserve"> lessen. Gaandeweg gaat de WPB</w:t>
      </w:r>
      <w:r w:rsidR="00102B54">
        <w:t>, in samenspraak met de student,</w:t>
      </w:r>
      <w:r>
        <w:t xml:space="preserve"> regelmatiger weg. Dit gebeurt uitsluitend als de student laat zien al daadwerkelijk zelfstandig voor de klas te kunnen staan. </w:t>
      </w:r>
    </w:p>
    <w:p w14:paraId="17E51CAD" w14:textId="2DCD2E6F" w:rsidR="00D71533" w:rsidRDefault="00D71533" w:rsidP="00A521F4">
      <w:pPr>
        <w:pStyle w:val="Lijstalinea"/>
        <w:numPr>
          <w:ilvl w:val="0"/>
          <w:numId w:val="1"/>
        </w:numPr>
      </w:pPr>
      <w:r>
        <w:t xml:space="preserve">Tegen het eind van de stage moet duidelijk zijn dat de student klaar is voor de afrondende stage. De student kan dan in voldoende mate zorgdragen voor randvoorwaarden van een veilig, ondersteunend en stimulerend leerklimaat. </w:t>
      </w:r>
    </w:p>
    <w:p w14:paraId="4B89C9C7" w14:textId="6A457DA1" w:rsidR="00D71533" w:rsidRDefault="00D71533" w:rsidP="00A521F4">
      <w:pPr>
        <w:pStyle w:val="Lijstalinea"/>
        <w:numPr>
          <w:ilvl w:val="0"/>
          <w:numId w:val="1"/>
        </w:numPr>
      </w:pPr>
      <w:r>
        <w:t xml:space="preserve">Evalueren van en reflecteren op de gegeven lessen met de WPB blijft van belang, ook als alles goed gaat. </w:t>
      </w:r>
    </w:p>
    <w:p w14:paraId="000EA23A" w14:textId="18D49631" w:rsidR="00D71533" w:rsidRDefault="00D71533" w:rsidP="00A521F4">
      <w:pPr>
        <w:pStyle w:val="Lijstalinea"/>
        <w:numPr>
          <w:ilvl w:val="0"/>
          <w:numId w:val="1"/>
        </w:numPr>
      </w:pPr>
      <w:r>
        <w:t xml:space="preserve">De summatieve toetsing van leerlingen kan deels door de student worden uitgevoerd, de verantwoordelijkheid blijft bij de WPB. De resultaten van de toetsing worden nabesproken. </w:t>
      </w:r>
    </w:p>
    <w:p w14:paraId="2E929724" w14:textId="30A080DB" w:rsidR="00F11523" w:rsidRDefault="00F11523" w:rsidP="00A521F4">
      <w:pPr>
        <w:pStyle w:val="Lijstalinea"/>
        <w:numPr>
          <w:ilvl w:val="0"/>
          <w:numId w:val="1"/>
        </w:numPr>
      </w:pPr>
      <w:r>
        <w:rPr>
          <w:rStyle w:val="normaltextrun"/>
          <w:rFonts w:ascii="Calibri" w:hAnsi="Calibri" w:cs="Calibri"/>
          <w:color w:val="000000"/>
          <w:shd w:val="clear" w:color="auto" w:fill="FFFFFF"/>
        </w:rPr>
        <w:t xml:space="preserve">Andere activiteiten die de student kan uitvoeren en die de WPB mogelijk kan maken: • Een dag observeren van een leerling. • Een dag meelopen met onderwijsondersteunend personeel, zoals leerlingbegeleider, decaan of afdelingsleider. • Interviewen van leerlingen: hoe wordt de leerling het liefst begeleid? • Interviewen van </w:t>
      </w:r>
      <w:r>
        <w:rPr>
          <w:rStyle w:val="spellingerror"/>
          <w:rFonts w:ascii="Calibri" w:hAnsi="Calibri" w:cs="Calibri"/>
          <w:color w:val="000000"/>
          <w:shd w:val="clear" w:color="auto" w:fill="FFFFFF"/>
        </w:rPr>
        <w:t>hogerejaars</w:t>
      </w:r>
      <w:r>
        <w:rPr>
          <w:rStyle w:val="normaltextrun"/>
          <w:rFonts w:ascii="Calibri" w:hAnsi="Calibri" w:cs="Calibri"/>
          <w:color w:val="000000"/>
          <w:shd w:val="clear" w:color="auto" w:fill="FFFFFF"/>
        </w:rPr>
        <w:t xml:space="preserve"> studenten • Samen met leerlingen onderwijsactiviteiten ontwikkelen • Meehelpen met naschoolse activiteiten.</w:t>
      </w:r>
      <w:r>
        <w:rPr>
          <w:rStyle w:val="eop"/>
          <w:rFonts w:ascii="Calibri" w:hAnsi="Calibri" w:cs="Calibri"/>
          <w:color w:val="000000"/>
          <w:shd w:val="clear" w:color="auto" w:fill="FFFFFF"/>
        </w:rPr>
        <w:t> </w:t>
      </w:r>
      <w:r w:rsidR="008E28A6">
        <w:t>• Bijwonen overleggen, bv van team of sectie, en/of voeren van leerling-/oudergesprekken, uiteraard mits zij akkoord gaan</w:t>
      </w:r>
    </w:p>
    <w:p w14:paraId="34B571A7" w14:textId="3057C1D4" w:rsidR="002244C6" w:rsidRDefault="002244C6" w:rsidP="002244C6">
      <w:pPr>
        <w:rPr>
          <w:b/>
          <w:bCs/>
        </w:rPr>
      </w:pPr>
      <w:r>
        <w:rPr>
          <w:b/>
          <w:bCs/>
        </w:rPr>
        <w:t xml:space="preserve">Aanwezigheid </w:t>
      </w:r>
      <w:r w:rsidR="00DB1C44">
        <w:rPr>
          <w:b/>
          <w:bCs/>
        </w:rPr>
        <w:t>stagiair</w:t>
      </w:r>
      <w:r>
        <w:rPr>
          <w:b/>
          <w:bCs/>
        </w:rPr>
        <w:t>s:</w:t>
      </w:r>
    </w:p>
    <w:p w14:paraId="61F17734" w14:textId="00E92AF9" w:rsidR="001410F6" w:rsidRDefault="001410F6">
      <w:r>
        <w:t>FLOT: Woensdag, donderdag en vrijdag aanwezig van begin schooljaar tot februari.</w:t>
      </w:r>
    </w:p>
    <w:p w14:paraId="223712D3" w14:textId="01FDA3D0" w:rsidR="004A0284" w:rsidRDefault="001410F6">
      <w:r>
        <w:t>FHK:</w:t>
      </w:r>
      <w:r w:rsidR="002244C6">
        <w:t xml:space="preserve"> </w:t>
      </w:r>
      <w:r>
        <w:t>Dinsdag en donderdag aanwezig van begin schooljaar tot december.</w:t>
      </w:r>
    </w:p>
    <w:p w14:paraId="6D7179D6" w14:textId="77777777" w:rsidR="004670A7" w:rsidRDefault="004670A7" w:rsidP="004670A7">
      <w:r>
        <w:t>PABO-ALO: Donderdag (en eventueel dinsdag) gedurende het gehele schooljaar.</w:t>
      </w:r>
    </w:p>
    <w:p w14:paraId="717FEEC2" w14:textId="2E5E39D9" w:rsidR="00660F43" w:rsidRPr="004C664C" w:rsidRDefault="00660F43" w:rsidP="00660F43">
      <w:bookmarkStart w:id="11" w:name="_Hlk109224521"/>
      <w:r w:rsidRPr="00713169">
        <w:t>ESoE: WPL3</w:t>
      </w:r>
      <w:r w:rsidR="00047D00" w:rsidRPr="00713169">
        <w:t>+4 vormen de afrondende stage van de masterstudenten</w:t>
      </w:r>
      <w:r w:rsidR="0026363D" w:rsidRPr="00713169">
        <w:t xml:space="preserve"> volgen het volledige programma in één schooljaar. </w:t>
      </w:r>
      <w:r w:rsidR="00735E5C" w:rsidRPr="00713169">
        <w:t xml:space="preserve">Start: september of februari. </w:t>
      </w:r>
      <w:r w:rsidR="00047D00" w:rsidRPr="00713169">
        <w:t>Zij zijn gedurende 2 kwartielen (half jaar)</w:t>
      </w:r>
      <w:r w:rsidRPr="00713169">
        <w:t xml:space="preserve"> 4 dagen </w:t>
      </w:r>
      <w:r w:rsidR="00047D00" w:rsidRPr="00713169">
        <w:t xml:space="preserve">per week </w:t>
      </w:r>
      <w:r w:rsidRPr="00713169">
        <w:t xml:space="preserve">inzetbaar. Uitgangspunt is minimaal 60 klokuren </w:t>
      </w:r>
      <w:r w:rsidR="004026AC" w:rsidRPr="00713169">
        <w:t xml:space="preserve">(WPL3) en 45 uur (WPL4) </w:t>
      </w:r>
      <w:r w:rsidRPr="00713169">
        <w:t xml:space="preserve">les geven. </w:t>
      </w:r>
    </w:p>
    <w:bookmarkEnd w:id="11"/>
    <w:p w14:paraId="7BD6B918" w14:textId="77777777" w:rsidR="00E12D75" w:rsidRDefault="00E12D75" w:rsidP="00E12D75">
      <w:r>
        <w:t>Zie voor meer informatie: Wanneer zijn de studenten in de school (</w:t>
      </w:r>
      <w:hyperlink r:id="rId17" w:history="1">
        <w:r w:rsidRPr="006B43B4">
          <w:rPr>
            <w:rStyle w:val="Hyperlink"/>
          </w:rPr>
          <w:t>www.brabantseopleidingsschool.nl/downloads</w:t>
        </w:r>
      </w:hyperlink>
      <w:r>
        <w:t>)</w:t>
      </w:r>
    </w:p>
    <w:p w14:paraId="7359DCC9" w14:textId="77777777" w:rsidR="001B5895" w:rsidRDefault="001B5895">
      <w:pPr>
        <w:rPr>
          <w:rFonts w:asciiTheme="majorHAnsi" w:eastAsiaTheme="majorEastAsia" w:hAnsiTheme="majorHAnsi" w:cstheme="majorBidi"/>
          <w:color w:val="2F5496" w:themeColor="accent1" w:themeShade="BF"/>
          <w:sz w:val="32"/>
          <w:szCs w:val="32"/>
        </w:rPr>
      </w:pPr>
      <w:r>
        <w:br w:type="page"/>
      </w:r>
    </w:p>
    <w:p w14:paraId="53C56A54" w14:textId="38215F82" w:rsidR="00D71533" w:rsidRPr="009E40E8" w:rsidRDefault="00D71533" w:rsidP="002134B0">
      <w:pPr>
        <w:pStyle w:val="Kop1"/>
      </w:pPr>
      <w:bookmarkStart w:id="12" w:name="_Toc109220756"/>
      <w:r w:rsidRPr="009E40E8">
        <w:lastRenderedPageBreak/>
        <w:t>Vierdejaars studenten / afrondende fase</w:t>
      </w:r>
      <w:bookmarkEnd w:id="12"/>
      <w:r w:rsidRPr="009E40E8">
        <w:t xml:space="preserve"> </w:t>
      </w:r>
    </w:p>
    <w:p w14:paraId="578CF68D" w14:textId="259ED824" w:rsidR="00D71533" w:rsidRDefault="00D71533" w:rsidP="00D71533">
      <w:r>
        <w:rPr>
          <w:i/>
          <w:iCs/>
        </w:rPr>
        <w:t xml:space="preserve">FLOT: professioneel handelen afstudeerfase </w:t>
      </w:r>
      <w:r w:rsidR="00B54659">
        <w:rPr>
          <w:i/>
          <w:iCs/>
        </w:rPr>
        <w:br/>
      </w:r>
      <w:r w:rsidR="00B54659" w:rsidRPr="001410F6">
        <w:rPr>
          <w:i/>
          <w:iCs/>
        </w:rPr>
        <w:t>FHK:</w:t>
      </w:r>
      <w:r w:rsidR="00CD767C" w:rsidRPr="001410F6">
        <w:rPr>
          <w:i/>
          <w:iCs/>
        </w:rPr>
        <w:t xml:space="preserve"> afstudeerstage</w:t>
      </w:r>
      <w:r w:rsidR="00B54659" w:rsidRPr="001410F6">
        <w:rPr>
          <w:i/>
          <w:iCs/>
        </w:rPr>
        <w:br/>
      </w:r>
      <w:r w:rsidR="00B54659">
        <w:rPr>
          <w:i/>
          <w:iCs/>
        </w:rPr>
        <w:t>ESOE: Werkplekleren 4</w:t>
      </w:r>
    </w:p>
    <w:p w14:paraId="55DB577D" w14:textId="2F3C1CCE" w:rsidR="00D71533" w:rsidRDefault="00D71533" w:rsidP="00A521F4">
      <w:pPr>
        <w:pStyle w:val="Lijstalinea"/>
        <w:numPr>
          <w:ilvl w:val="0"/>
          <w:numId w:val="1"/>
        </w:numPr>
      </w:pPr>
      <w:r>
        <w:t xml:space="preserve">De student functioneert zoveel mogelijk zelfstandig. De WPB bespreekt de te behandelen stof, er worden afspraken gemaakt over toetsing, de gang van zaken tijdens het schooljaar (buiten-lesactiviteiten, vergaderingen, het geven van adviezen, ouderspreekuren en dergelijke). Deze taken worden door de WPB en de student voortdurend gecommuniceerd en in overleg wordt afgesproken wie welke taak voor zijn of haar rekening neemt. </w:t>
      </w:r>
    </w:p>
    <w:p w14:paraId="5AB82F33" w14:textId="12CA27F8" w:rsidR="00D71533" w:rsidRDefault="00D71533" w:rsidP="00A521F4">
      <w:pPr>
        <w:pStyle w:val="Lijstalinea"/>
        <w:numPr>
          <w:ilvl w:val="0"/>
          <w:numId w:val="1"/>
        </w:numPr>
      </w:pPr>
      <w:r>
        <w:t xml:space="preserve">De WPB is eindverantwoordelijk voor de hele gang van zaken in de klassen die door de student worden overgenomen. </w:t>
      </w:r>
    </w:p>
    <w:p w14:paraId="66F79ABB" w14:textId="65B45C45" w:rsidR="00D71533" w:rsidRDefault="00D71533" w:rsidP="00A521F4">
      <w:pPr>
        <w:pStyle w:val="Lijstalinea"/>
        <w:numPr>
          <w:ilvl w:val="0"/>
          <w:numId w:val="1"/>
        </w:numPr>
      </w:pPr>
      <w:r>
        <w:t>De student in de afrondende stage is lid van een team (brugklas, tweede klas etc.) en functioneert ook daarin als beginnend</w:t>
      </w:r>
      <w:r w:rsidR="00A415B3">
        <w:t>e</w:t>
      </w:r>
      <w:r>
        <w:t xml:space="preserve"> </w:t>
      </w:r>
      <w:r w:rsidR="001143AE">
        <w:t>leraar</w:t>
      </w:r>
      <w:r>
        <w:t xml:space="preserve">. </w:t>
      </w:r>
    </w:p>
    <w:p w14:paraId="06D56B25" w14:textId="26383768" w:rsidR="00D71533" w:rsidRDefault="00D71533" w:rsidP="00A521F4">
      <w:pPr>
        <w:pStyle w:val="Lijstalinea"/>
        <w:numPr>
          <w:ilvl w:val="0"/>
          <w:numId w:val="1"/>
        </w:numPr>
      </w:pPr>
      <w:r>
        <w:t xml:space="preserve">Studenten die een afrondende stage lopen ontvangen gedurende deze eindstage een stagevergoeding. </w:t>
      </w:r>
    </w:p>
    <w:p w14:paraId="55B267FF" w14:textId="51A9B175" w:rsidR="00F11523" w:rsidRDefault="00F11523" w:rsidP="00A521F4">
      <w:pPr>
        <w:pStyle w:val="Lijstalinea"/>
        <w:numPr>
          <w:ilvl w:val="0"/>
          <w:numId w:val="1"/>
        </w:numPr>
      </w:pPr>
      <w:r>
        <w:rPr>
          <w:rStyle w:val="normaltextrun"/>
          <w:rFonts w:ascii="Calibri" w:hAnsi="Calibri" w:cs="Calibri"/>
          <w:color w:val="000000"/>
          <w:shd w:val="clear" w:color="auto" w:fill="FFFFFF"/>
        </w:rPr>
        <w:t xml:space="preserve">Andere activiteiten die de student kan uitvoeren en die de WPB mogelijk kan maken: • Een dag observeren van een leerling. • Een dag meelopen met onderwijsondersteunend personeel, zoals leerlingbegeleider, decaan of afdelingsleider. • Feedback vragen aan leerlingen via een VIL of LED. • Observatie laten doen door een leerling. • Interviewen van </w:t>
      </w:r>
      <w:r>
        <w:rPr>
          <w:rStyle w:val="spellingerror"/>
          <w:rFonts w:ascii="Calibri" w:hAnsi="Calibri" w:cs="Calibri"/>
          <w:color w:val="000000"/>
          <w:shd w:val="clear" w:color="auto" w:fill="FFFFFF"/>
        </w:rPr>
        <w:t>hogerejaars</w:t>
      </w:r>
      <w:r>
        <w:rPr>
          <w:rStyle w:val="normaltextrun"/>
          <w:rFonts w:ascii="Calibri" w:hAnsi="Calibri" w:cs="Calibri"/>
          <w:color w:val="000000"/>
          <w:shd w:val="clear" w:color="auto" w:fill="FFFFFF"/>
        </w:rPr>
        <w:t xml:space="preserve"> studenten • Samen met leerlingen onderwijsactiviteiten ontwikkelen. • Meehelpen met ontwikkelen buitenschoolse activiteiten.</w:t>
      </w:r>
      <w:r>
        <w:rPr>
          <w:rStyle w:val="eop"/>
          <w:rFonts w:ascii="Calibri" w:hAnsi="Calibri" w:cs="Calibri"/>
          <w:color w:val="000000"/>
          <w:shd w:val="clear" w:color="auto" w:fill="FFFFFF"/>
        </w:rPr>
        <w:t> </w:t>
      </w:r>
      <w:r w:rsidR="008E28A6">
        <w:rPr>
          <w:rStyle w:val="normaltextrun"/>
          <w:rFonts w:ascii="Calibri" w:hAnsi="Calibri" w:cs="Calibri"/>
          <w:color w:val="000000"/>
          <w:shd w:val="clear" w:color="auto" w:fill="FFFFFF"/>
        </w:rPr>
        <w:t>• Meehelpen met naschoolse activiteiten.</w:t>
      </w:r>
      <w:r w:rsidR="008E28A6">
        <w:rPr>
          <w:rStyle w:val="eop"/>
          <w:rFonts w:ascii="Calibri" w:hAnsi="Calibri" w:cs="Calibri"/>
          <w:color w:val="000000"/>
          <w:shd w:val="clear" w:color="auto" w:fill="FFFFFF"/>
        </w:rPr>
        <w:t> </w:t>
      </w:r>
      <w:r w:rsidR="008E28A6">
        <w:t>• Bijwonen overleggen, bv van team of sectie, en/of voeren van leerling-/oudergesprekken, uiteraard mits zij akkoord gaan</w:t>
      </w:r>
    </w:p>
    <w:p w14:paraId="6F47D200" w14:textId="0BD24FE3" w:rsidR="002244C6" w:rsidRDefault="002244C6" w:rsidP="002244C6">
      <w:pPr>
        <w:rPr>
          <w:b/>
          <w:bCs/>
        </w:rPr>
      </w:pPr>
      <w:r>
        <w:rPr>
          <w:b/>
          <w:bCs/>
        </w:rPr>
        <w:t xml:space="preserve">Aanwezigheid </w:t>
      </w:r>
      <w:r w:rsidR="00DB1C44">
        <w:rPr>
          <w:b/>
          <w:bCs/>
        </w:rPr>
        <w:t>stagiair</w:t>
      </w:r>
      <w:r>
        <w:rPr>
          <w:b/>
          <w:bCs/>
        </w:rPr>
        <w:t>s:</w:t>
      </w:r>
    </w:p>
    <w:p w14:paraId="69E03311" w14:textId="60EA30A1" w:rsidR="00341863" w:rsidRDefault="001410F6" w:rsidP="002244C6">
      <w:r>
        <w:t>FLOT: In overleg drie dagen in de week aanwezig</w:t>
      </w:r>
      <w:r w:rsidR="002244C6">
        <w:t>, waaronder donderdag</w:t>
      </w:r>
      <w:r w:rsidR="00341863">
        <w:t>, gedurende het gehele schooljaar</w:t>
      </w:r>
      <w:r w:rsidR="002244C6">
        <w:t>.</w:t>
      </w:r>
    </w:p>
    <w:p w14:paraId="31503766" w14:textId="25989161" w:rsidR="002244C6" w:rsidRPr="00170819" w:rsidRDefault="00341863" w:rsidP="002244C6">
      <w:r>
        <w:t>FHK: Woensdag, donderdag en vrijdag aanwezig van begin van het schooljaar tot maart.</w:t>
      </w:r>
    </w:p>
    <w:p w14:paraId="4F2CB5D0" w14:textId="77777777" w:rsidR="00713169" w:rsidRPr="004C664C" w:rsidRDefault="00713169" w:rsidP="00713169">
      <w:r w:rsidRPr="00713169">
        <w:t xml:space="preserve">ESoE: WPL3+4 vormen de afrondende stage van de masterstudenten volgen het volledige programma in één schooljaar. Start: september of februari. Zij zijn gedurende 2 kwartielen (half jaar) 4 dagen per week inzetbaar. Uitgangspunt is minimaal 60 klokuren (WPL3) en 45 uur (WPL4) les geven. </w:t>
      </w:r>
    </w:p>
    <w:p w14:paraId="3ADFC427" w14:textId="77777777" w:rsidR="00E12D75" w:rsidRDefault="00E12D75" w:rsidP="00E12D75">
      <w:r>
        <w:t>Zie voor meer informatie: Wanneer zijn de studenten in de school (</w:t>
      </w:r>
      <w:hyperlink r:id="rId18" w:history="1">
        <w:r w:rsidRPr="006B43B4">
          <w:rPr>
            <w:rStyle w:val="Hyperlink"/>
          </w:rPr>
          <w:t>www.brabantseopleidingsschool.nl/downloads</w:t>
        </w:r>
      </w:hyperlink>
      <w:r>
        <w:t>)</w:t>
      </w:r>
    </w:p>
    <w:p w14:paraId="68E6CE68" w14:textId="19E9BA7A" w:rsidR="001B5895" w:rsidRDefault="001B5895">
      <w:pPr>
        <w:rPr>
          <w:rFonts w:asciiTheme="majorHAnsi" w:eastAsiaTheme="majorEastAsia" w:hAnsiTheme="majorHAnsi" w:cstheme="majorBidi"/>
          <w:color w:val="2F5496" w:themeColor="accent1" w:themeShade="BF"/>
          <w:sz w:val="32"/>
          <w:szCs w:val="32"/>
        </w:rPr>
      </w:pPr>
      <w:r>
        <w:br w:type="page"/>
      </w:r>
    </w:p>
    <w:p w14:paraId="4D155F69" w14:textId="5977EDB3" w:rsidR="00D71533" w:rsidRPr="009E40E8" w:rsidRDefault="00AF1A64" w:rsidP="002134B0">
      <w:pPr>
        <w:pStyle w:val="Kop1"/>
      </w:pPr>
      <w:bookmarkStart w:id="13" w:name="_Toc109220757"/>
      <w:r>
        <w:lastRenderedPageBreak/>
        <w:t>Masterstudenten</w:t>
      </w:r>
      <w:bookmarkEnd w:id="13"/>
      <w:r w:rsidR="00D71533" w:rsidRPr="3634B4B7">
        <w:t xml:space="preserve"> </w:t>
      </w:r>
    </w:p>
    <w:p w14:paraId="47FA1B88" w14:textId="63E25933" w:rsidR="00D71533" w:rsidRDefault="00AF1A64" w:rsidP="00D71533">
      <w:r>
        <w:t xml:space="preserve">ESoE of andere universitaire lerarenopleidingen: </w:t>
      </w:r>
      <w:r w:rsidR="00D71533">
        <w:t>Dit betreft studenten die nog geen onderwijsbevoegdheid hebben of studenten die al een minor hebben met een (beperkte) tweedegraads bevoegdheid</w:t>
      </w:r>
      <w:r w:rsidR="008E28A6">
        <w:t xml:space="preserve"> (mavo en onderbouw havo/vwo)</w:t>
      </w:r>
      <w:r w:rsidR="00D71533">
        <w:t>. Het stagetraject duurt één jaar. Eenjarige masters hebben al een master in het desbetreffende vak</w:t>
      </w:r>
      <w:r w:rsidR="009F63F3">
        <w:t xml:space="preserve"> of halen die tegelijk met de master aan de ESoE (bidiplomeerders)</w:t>
      </w:r>
      <w:r w:rsidR="00D71533">
        <w:t xml:space="preserve">. De tweejarige masters hebben een groter afstudeeronderzoek en moeten zich nog verdiepen op </w:t>
      </w:r>
      <w:r w:rsidR="00DB1C44">
        <w:t>vak inhoud</w:t>
      </w:r>
      <w:r w:rsidR="00D71533">
        <w:t xml:space="preserve"> op masterniveau. Bij hen kan nog een </w:t>
      </w:r>
      <w:r w:rsidR="00D71533" w:rsidRPr="00713169">
        <w:t xml:space="preserve">verdiepende stage </w:t>
      </w:r>
      <w:r w:rsidR="00735E5C" w:rsidRPr="00713169">
        <w:t xml:space="preserve">(WPL5) </w:t>
      </w:r>
      <w:r w:rsidR="00D71533" w:rsidRPr="00713169">
        <w:t>volgen</w:t>
      </w:r>
      <w:r w:rsidR="00D71533">
        <w:t>.</w:t>
      </w:r>
    </w:p>
    <w:p w14:paraId="60FF08D2" w14:textId="77777777" w:rsidR="00D71533" w:rsidRDefault="00D71533" w:rsidP="00D71533">
      <w:r>
        <w:t xml:space="preserve">Voor zowel masters voltijd (ESoE) en deeltijd (FLOT) geldt: </w:t>
      </w:r>
    </w:p>
    <w:p w14:paraId="33024704" w14:textId="287A6112" w:rsidR="00D71533" w:rsidRDefault="00D71533" w:rsidP="00A521F4">
      <w:pPr>
        <w:pStyle w:val="Lijstalinea"/>
        <w:numPr>
          <w:ilvl w:val="0"/>
          <w:numId w:val="1"/>
        </w:numPr>
      </w:pPr>
      <w:r>
        <w:t xml:space="preserve">De studenten schrijven gedurende hun stage een visie en werkplan. Masterstudenten zullen starten met lesobservaties, vervolgens delen van lessen op zich nemen tot uiteindelijk volledige lessen kunnen verzorgen. </w:t>
      </w:r>
    </w:p>
    <w:p w14:paraId="796B3F6A" w14:textId="2D982E41" w:rsidR="00D71533" w:rsidRDefault="00D71533" w:rsidP="00A521F4">
      <w:pPr>
        <w:pStyle w:val="Lijstalinea"/>
        <w:numPr>
          <w:ilvl w:val="0"/>
          <w:numId w:val="1"/>
        </w:numPr>
      </w:pPr>
      <w:r>
        <w:t xml:space="preserve">Masterstudenten kunnen altijd bij hun </w:t>
      </w:r>
      <w:r w:rsidR="00DB1C44">
        <w:t>WPB</w:t>
      </w:r>
      <w:r>
        <w:t xml:space="preserve"> terecht voor het stellen van vragen. </w:t>
      </w:r>
    </w:p>
    <w:p w14:paraId="57F9736C" w14:textId="0FC161E1" w:rsidR="001A444C" w:rsidRDefault="001A444C" w:rsidP="001A444C">
      <w:pPr>
        <w:pStyle w:val="Kop1"/>
      </w:pPr>
      <w:bookmarkStart w:id="14" w:name="_Toc109220758"/>
      <w:r>
        <w:t>Afstudeer</w:t>
      </w:r>
      <w:r w:rsidR="007C1BA7">
        <w:t>onderzoek</w:t>
      </w:r>
      <w:bookmarkEnd w:id="14"/>
    </w:p>
    <w:p w14:paraId="13C6E015" w14:textId="2CB3E5DC" w:rsidR="001A444C" w:rsidRPr="001A444C" w:rsidRDefault="001A444C" w:rsidP="003313F1">
      <w:r>
        <w:t>Masterstudenten van de ESoE en vierdejaars studenten van F</w:t>
      </w:r>
      <w:r w:rsidR="008E28A6">
        <w:t xml:space="preserve">ontys </w:t>
      </w:r>
      <w:r w:rsidR="00876F38">
        <w:t>moeten</w:t>
      </w:r>
      <w:r>
        <w:t xml:space="preserve"> </w:t>
      </w:r>
      <w:r w:rsidR="003313F1">
        <w:t xml:space="preserve">een </w:t>
      </w:r>
      <w:r>
        <w:t>afstudeeronderzoek</w:t>
      </w:r>
      <w:r w:rsidR="00876F38">
        <w:t xml:space="preserve"> doen</w:t>
      </w:r>
      <w:r>
        <w:t>. FLOT-studenten doen Vakdidactisch Ontwerpen (VDO) en Onderwijspedagogisch handelen (OPH)</w:t>
      </w:r>
      <w:r w:rsidR="00006019">
        <w:t xml:space="preserve"> en masterstudenten van de ESoE doen het vak </w:t>
      </w:r>
      <w:r w:rsidR="00876F38">
        <w:t>E</w:t>
      </w:r>
      <w:r w:rsidR="00006019">
        <w:t xml:space="preserve">ducational </w:t>
      </w:r>
      <w:r w:rsidR="00876F38">
        <w:t>D</w:t>
      </w:r>
      <w:r w:rsidR="00006019">
        <w:t xml:space="preserve">esign </w:t>
      </w:r>
      <w:r w:rsidR="00876F38">
        <w:t>R</w:t>
      </w:r>
      <w:r w:rsidR="00006019">
        <w:t>esearch (EDR). FLOT-studenten werken daar hoofdzakelijk vanuit de eigen ontwikkeling, terwijl ESoE-studenten nadrukkelijk met hun ontwerpgerichte onderzoek moeten aansluiten bij mogelijke schoolontwikkelingen.</w:t>
      </w:r>
      <w:r w:rsidR="008066D9">
        <w:t xml:space="preserve"> Hierbij kan de WPB-er als sparringspartner dienen, de student meenemen in de schoolontwikkeling en eventueel een bijdrage aan een onderzoek leveren.</w:t>
      </w:r>
    </w:p>
    <w:p w14:paraId="4D6F3DAD" w14:textId="2CD9AD89" w:rsidR="001A444C" w:rsidRDefault="001A444C" w:rsidP="001A444C">
      <w:r>
        <w:t xml:space="preserve">Voor zowel masters </w:t>
      </w:r>
      <w:r w:rsidR="008E28A6">
        <w:t xml:space="preserve">van </w:t>
      </w:r>
      <w:r>
        <w:t>ESoE</w:t>
      </w:r>
      <w:r w:rsidR="008E28A6">
        <w:t xml:space="preserve"> </w:t>
      </w:r>
      <w:r w:rsidR="00006019">
        <w:t>als vierdejaars</w:t>
      </w:r>
      <w:r w:rsidR="00B6663D">
        <w:t xml:space="preserve"> VT</w:t>
      </w:r>
      <w:r>
        <w:t xml:space="preserve"> </w:t>
      </w:r>
      <w:r w:rsidR="008E28A6">
        <w:t xml:space="preserve">van </w:t>
      </w:r>
      <w:r>
        <w:t xml:space="preserve">FLOT geldt: </w:t>
      </w:r>
    </w:p>
    <w:p w14:paraId="6F9C2F88" w14:textId="2D2CB25D" w:rsidR="00006019" w:rsidRDefault="00006019" w:rsidP="001A444C">
      <w:pPr>
        <w:pStyle w:val="Lijstalinea"/>
        <w:numPr>
          <w:ilvl w:val="0"/>
          <w:numId w:val="1"/>
        </w:numPr>
      </w:pPr>
      <w:r>
        <w:t>Er binnen de BOS iedere maandagmiddag een begeleidingsmoment is van het onderzoek tussen 15 en 17 uur.</w:t>
      </w:r>
    </w:p>
    <w:p w14:paraId="26C35D73" w14:textId="39BD2653" w:rsidR="00006019" w:rsidRDefault="00006019" w:rsidP="001A444C">
      <w:pPr>
        <w:pStyle w:val="Lijstalinea"/>
        <w:numPr>
          <w:ilvl w:val="0"/>
          <w:numId w:val="1"/>
        </w:numPr>
      </w:pPr>
      <w:r>
        <w:t>Voor studenten, die in Tilburg stage lopen, is de onderzoeksbegeleiding op een locatie in Tilburg en voor de studenten die in Breda stage lopen, is de onderzoeksbegeleiding in Breda.</w:t>
      </w:r>
    </w:p>
    <w:p w14:paraId="28740FE7" w14:textId="1E1A83B2" w:rsidR="00006019" w:rsidRDefault="00006019" w:rsidP="001A444C">
      <w:pPr>
        <w:pStyle w:val="Lijstalinea"/>
        <w:numPr>
          <w:ilvl w:val="0"/>
          <w:numId w:val="1"/>
        </w:numPr>
      </w:pPr>
      <w:r>
        <w:t xml:space="preserve">De begeleiding zal </w:t>
      </w:r>
      <w:r w:rsidR="008066D9">
        <w:t xml:space="preserve">mede </w:t>
      </w:r>
      <w:r>
        <w:t xml:space="preserve">verzorgd worden door een IO vanuit zowel FLOT als ook vanuit de ESoE. </w:t>
      </w:r>
    </w:p>
    <w:p w14:paraId="541D330E" w14:textId="762087C2" w:rsidR="00B6663D" w:rsidRDefault="003313F1" w:rsidP="004A45EA">
      <w:pPr>
        <w:pStyle w:val="Lijstalinea"/>
        <w:numPr>
          <w:ilvl w:val="0"/>
          <w:numId w:val="1"/>
        </w:numPr>
      </w:pPr>
      <w:r>
        <w:t xml:space="preserve">De data van de bijeenkomsten zijn terug te vinden in de Jaarplanning van BOS, zie </w:t>
      </w:r>
      <w:hyperlink r:id="rId19" w:history="1">
        <w:r w:rsidRPr="006B43B4">
          <w:rPr>
            <w:rStyle w:val="Hyperlink"/>
          </w:rPr>
          <w:t>www.brabantseopleidingsschool.nl/downloads</w:t>
        </w:r>
      </w:hyperlink>
    </w:p>
    <w:p w14:paraId="2517F5B7" w14:textId="77777777" w:rsidR="001B5895" w:rsidRDefault="001B5895">
      <w:pPr>
        <w:rPr>
          <w:rFonts w:asciiTheme="majorHAnsi" w:eastAsiaTheme="majorEastAsia" w:hAnsiTheme="majorHAnsi" w:cstheme="majorBidi"/>
          <w:color w:val="2F5496" w:themeColor="accent1" w:themeShade="BF"/>
          <w:sz w:val="32"/>
          <w:szCs w:val="32"/>
        </w:rPr>
      </w:pPr>
      <w:r>
        <w:br w:type="page"/>
      </w:r>
    </w:p>
    <w:p w14:paraId="5E9EFF21" w14:textId="79895893" w:rsidR="002244C6" w:rsidRPr="002244C6" w:rsidRDefault="002244C6" w:rsidP="002134B0">
      <w:pPr>
        <w:pStyle w:val="Kop1"/>
      </w:pPr>
      <w:bookmarkStart w:id="15" w:name="_Toc109220759"/>
      <w:r w:rsidRPr="002244C6">
        <w:lastRenderedPageBreak/>
        <w:t>Beoordeling</w:t>
      </w:r>
      <w:bookmarkEnd w:id="15"/>
    </w:p>
    <w:p w14:paraId="0670D4CF" w14:textId="53224411" w:rsidR="002244C6" w:rsidRPr="002244C6" w:rsidRDefault="002244C6" w:rsidP="002244C6">
      <w:pPr>
        <w:rPr>
          <w:b/>
          <w:bCs/>
        </w:rPr>
      </w:pPr>
      <w:r>
        <w:rPr>
          <w:b/>
          <w:bCs/>
        </w:rPr>
        <w:t>Verantwoordelijkheid beoordeling:</w:t>
      </w:r>
    </w:p>
    <w:p w14:paraId="31A0AE4A" w14:textId="0F114956" w:rsidR="002244C6" w:rsidRPr="00205F3D" w:rsidRDefault="002244C6" w:rsidP="002244C6">
      <w:r w:rsidRPr="00205F3D">
        <w:t xml:space="preserve">Dat is uiteindelijk de IO maar </w:t>
      </w:r>
      <w:r w:rsidR="00630D7D">
        <w:t>deze</w:t>
      </w:r>
      <w:r w:rsidRPr="00205F3D">
        <w:t xml:space="preserve"> zal het advies van de WPB en SO zwaar mee laten we</w:t>
      </w:r>
      <w:r>
        <w:t>g</w:t>
      </w:r>
      <w:r w:rsidRPr="00205F3D">
        <w:t xml:space="preserve">en. </w:t>
      </w:r>
    </w:p>
    <w:p w14:paraId="094A1735" w14:textId="67E6B666" w:rsidR="002244C6" w:rsidRPr="001332E8" w:rsidRDefault="00DB1C44" w:rsidP="002244C6">
      <w:pPr>
        <w:rPr>
          <w:b/>
          <w:bCs/>
        </w:rPr>
      </w:pPr>
      <w:r>
        <w:rPr>
          <w:b/>
          <w:bCs/>
        </w:rPr>
        <w:t>Tussenevaluatie</w:t>
      </w:r>
      <w:r w:rsidR="001332E8" w:rsidRPr="31AA2510">
        <w:rPr>
          <w:b/>
          <w:bCs/>
        </w:rPr>
        <w:t>:</w:t>
      </w:r>
    </w:p>
    <w:p w14:paraId="668AA1EE" w14:textId="39245BC7" w:rsidR="002244C6" w:rsidRPr="00205F3D" w:rsidRDefault="001332E8" w:rsidP="002244C6">
      <w:pPr>
        <w:rPr>
          <w:color w:val="000000"/>
        </w:rPr>
      </w:pPr>
      <w:r w:rsidRPr="3634B4B7">
        <w:rPr>
          <w:color w:val="000000" w:themeColor="text1"/>
        </w:rPr>
        <w:t xml:space="preserve">Halverwege de stage </w:t>
      </w:r>
      <w:r w:rsidR="00DB1C44">
        <w:rPr>
          <w:color w:val="000000" w:themeColor="text1"/>
        </w:rPr>
        <w:t>heeft</w:t>
      </w:r>
      <w:r w:rsidR="002244C6" w:rsidRPr="3634B4B7">
        <w:rPr>
          <w:color w:val="000000" w:themeColor="text1"/>
        </w:rPr>
        <w:t xml:space="preserve"> de student met zijn begeleiders </w:t>
      </w:r>
      <w:r w:rsidR="00DB1C44">
        <w:rPr>
          <w:color w:val="000000" w:themeColor="text1"/>
        </w:rPr>
        <w:t>een tussenevaluatie</w:t>
      </w:r>
      <w:r w:rsidRPr="3634B4B7">
        <w:rPr>
          <w:color w:val="000000" w:themeColor="text1"/>
        </w:rPr>
        <w:t xml:space="preserve">. </w:t>
      </w:r>
      <w:r w:rsidR="002244C6" w:rsidRPr="3634B4B7">
        <w:rPr>
          <w:color w:val="000000" w:themeColor="text1"/>
        </w:rPr>
        <w:t>De student neemt het initiatief tot dit gesprek.</w:t>
      </w:r>
      <w:r w:rsidRPr="3634B4B7">
        <w:rPr>
          <w:color w:val="000000" w:themeColor="text1"/>
        </w:rPr>
        <w:t xml:space="preserve"> Per LUK</w:t>
      </w:r>
      <w:r w:rsidR="00DB1C44">
        <w:rPr>
          <w:color w:val="000000" w:themeColor="text1"/>
        </w:rPr>
        <w:t>/</w:t>
      </w:r>
      <w:r w:rsidR="00142455">
        <w:rPr>
          <w:color w:val="000000" w:themeColor="text1"/>
        </w:rPr>
        <w:t>B</w:t>
      </w:r>
      <w:r w:rsidR="00CD5E34">
        <w:rPr>
          <w:color w:val="000000" w:themeColor="text1"/>
        </w:rPr>
        <w:t>HE</w:t>
      </w:r>
      <w:r w:rsidR="00305552">
        <w:rPr>
          <w:color w:val="000000" w:themeColor="text1"/>
        </w:rPr>
        <w:t>-</w:t>
      </w:r>
      <w:r w:rsidR="00DB1C44">
        <w:rPr>
          <w:color w:val="000000" w:themeColor="text1"/>
        </w:rPr>
        <w:t>eis</w:t>
      </w:r>
      <w:r w:rsidRPr="3634B4B7">
        <w:rPr>
          <w:color w:val="000000" w:themeColor="text1"/>
        </w:rPr>
        <w:t xml:space="preserve"> wordt de voortgang besproken. </w:t>
      </w:r>
      <w:r w:rsidR="008A7339">
        <w:rPr>
          <w:color w:val="000000" w:themeColor="text1"/>
        </w:rPr>
        <w:t>N</w:t>
      </w:r>
      <w:r w:rsidR="008A7339">
        <w:t xml:space="preserve">aast de student zijn ook de </w:t>
      </w:r>
      <w:r w:rsidR="008A7339" w:rsidRPr="00CA144A">
        <w:t>WPB</w:t>
      </w:r>
      <w:r w:rsidR="008A7339">
        <w:t xml:space="preserve"> en de IO aanwezig, waar mogelijk sluit de SO aan</w:t>
      </w:r>
      <w:r w:rsidR="008A7339" w:rsidRPr="00CA144A">
        <w:t>.</w:t>
      </w:r>
    </w:p>
    <w:p w14:paraId="7C4B2359" w14:textId="12BA8659" w:rsidR="002244C6" w:rsidRDefault="002244C6" w:rsidP="002244C6">
      <w:r w:rsidRPr="0044739C">
        <w:t xml:space="preserve">De student </w:t>
      </w:r>
      <w:r>
        <w:t>doet via het formulier</w:t>
      </w:r>
      <w:r w:rsidRPr="0044739C">
        <w:t xml:space="preserve"> </w:t>
      </w:r>
      <w:r w:rsidR="00DB1C44">
        <w:t>tussenevaluatie/</w:t>
      </w:r>
      <w:r w:rsidRPr="0044739C">
        <w:t xml:space="preserve">middengesprek een voorzet </w:t>
      </w:r>
      <w:r>
        <w:t xml:space="preserve">waarop de SO, WPB en IO </w:t>
      </w:r>
      <w:r w:rsidRPr="0044739C">
        <w:t>feedback</w:t>
      </w:r>
      <w:r>
        <w:t xml:space="preserve"> en </w:t>
      </w:r>
      <w:r w:rsidR="00DB1C44" w:rsidRPr="0044739C">
        <w:t>feed forward</w:t>
      </w:r>
      <w:r>
        <w:t xml:space="preserve"> geven</w:t>
      </w:r>
      <w:r w:rsidRPr="0044739C">
        <w:t>.</w:t>
      </w:r>
      <w:r>
        <w:t xml:space="preserve"> De student verwerkt deze en voegt het formulier toe aan het portfolio.</w:t>
      </w:r>
    </w:p>
    <w:p w14:paraId="18C0BEC7" w14:textId="42BC087C" w:rsidR="009F63F3" w:rsidRDefault="00630D7D" w:rsidP="002244C6">
      <w:r>
        <w:t>Via</w:t>
      </w:r>
      <w:r w:rsidR="009F63F3">
        <w:t xml:space="preserve"> de </w:t>
      </w:r>
      <w:r w:rsidR="005F6ECD">
        <w:t xml:space="preserve">website van </w:t>
      </w:r>
      <w:r w:rsidR="009F63F3">
        <w:t xml:space="preserve">opleiding </w:t>
      </w:r>
      <w:r w:rsidR="00506B39">
        <w:t>zal</w:t>
      </w:r>
      <w:r>
        <w:t xml:space="preserve"> </w:t>
      </w:r>
      <w:r w:rsidR="00AA6262">
        <w:t>de</w:t>
      </w:r>
      <w:r w:rsidR="00236BC5">
        <w:t xml:space="preserve"> student</w:t>
      </w:r>
      <w:r w:rsidR="00506B39">
        <w:t xml:space="preserve"> zelf</w:t>
      </w:r>
      <w:r w:rsidR="00236BC5">
        <w:t xml:space="preserve"> de</w:t>
      </w:r>
      <w:r w:rsidR="00AA6262">
        <w:t xml:space="preserve"> juiste documentatie</w:t>
      </w:r>
      <w:r w:rsidR="00506B39">
        <w:t xml:space="preserve"> moeten</w:t>
      </w:r>
      <w:r>
        <w:t xml:space="preserve"> </w:t>
      </w:r>
      <w:r w:rsidR="0095538A">
        <w:t>downloaden</w:t>
      </w:r>
      <w:r w:rsidR="005F6ECD">
        <w:t xml:space="preserve"> om</w:t>
      </w:r>
      <w:r w:rsidR="009F63F3">
        <w:t xml:space="preserve"> halverwege de stage </w:t>
      </w:r>
      <w:r w:rsidR="00AA6262">
        <w:t xml:space="preserve">samen een </w:t>
      </w:r>
      <w:r w:rsidR="005744F2">
        <w:t>(</w:t>
      </w:r>
      <w:r w:rsidR="00AA6262">
        <w:t>tussen</w:t>
      </w:r>
      <w:r w:rsidR="005744F2">
        <w:t>)evaluatie te houden</w:t>
      </w:r>
      <w:r w:rsidR="009F63F3">
        <w:t xml:space="preserve">. </w:t>
      </w:r>
      <w:r w:rsidR="005744F2">
        <w:t>De documenten kunnen</w:t>
      </w:r>
      <w:r w:rsidR="009F63F3">
        <w:t xml:space="preserve"> als uitgangspunt voor het gesprek gebruikt worden, de IO kan dit moment gebruiken om een lesbezoek af te leggen.</w:t>
      </w:r>
    </w:p>
    <w:p w14:paraId="429E57EF" w14:textId="00BD584B" w:rsidR="002F2716" w:rsidRPr="002F2716" w:rsidRDefault="002F2716" w:rsidP="002244C6">
      <w:pPr>
        <w:rPr>
          <w:i/>
          <w:iCs/>
        </w:rPr>
      </w:pPr>
      <w:r w:rsidRPr="002F2716">
        <w:rPr>
          <w:i/>
          <w:iCs/>
        </w:rPr>
        <w:t>Voor de propedeuse fase is bij de FHK geen tussenevaluatie van toepassing.</w:t>
      </w:r>
    </w:p>
    <w:p w14:paraId="6997FEB2" w14:textId="22FB2299" w:rsidR="002244C6" w:rsidRPr="001332E8" w:rsidRDefault="001332E8" w:rsidP="002244C6">
      <w:r>
        <w:rPr>
          <w:b/>
          <w:bCs/>
        </w:rPr>
        <w:t>Eindgesprek:</w:t>
      </w:r>
    </w:p>
    <w:p w14:paraId="0712EC20" w14:textId="36536C7F" w:rsidR="002244C6" w:rsidRPr="00DD1153" w:rsidRDefault="002244C6" w:rsidP="00111B1C">
      <w:pPr>
        <w:pStyle w:val="Lijstalinea"/>
        <w:numPr>
          <w:ilvl w:val="0"/>
          <w:numId w:val="1"/>
        </w:numPr>
      </w:pPr>
      <w:r>
        <w:t xml:space="preserve">Afhankelijk van de gemaakte afspraken wordt het eindgesprek georganiseerd door </w:t>
      </w:r>
      <w:r w:rsidR="00EE4807">
        <w:t xml:space="preserve">de </w:t>
      </w:r>
      <w:r>
        <w:t>student.</w:t>
      </w:r>
      <w:r w:rsidR="00EE4807">
        <w:t xml:space="preserve"> Hierbij dient IO, WPB en SO uitgenodigd te worden.</w:t>
      </w:r>
      <w:r>
        <w:t xml:space="preserve"> </w:t>
      </w:r>
    </w:p>
    <w:p w14:paraId="7BF94BF5" w14:textId="7EB34A64" w:rsidR="002244C6" w:rsidRDefault="002244C6" w:rsidP="00111B1C">
      <w:pPr>
        <w:pStyle w:val="Lijstalinea"/>
        <w:numPr>
          <w:ilvl w:val="0"/>
          <w:numId w:val="1"/>
        </w:numPr>
      </w:pPr>
      <w:r w:rsidRPr="00DD1153">
        <w:t>Portfolio: dient tijdig bij alle begeleiders te zijn; hierover wordt met student een</w:t>
      </w:r>
      <w:r>
        <w:t xml:space="preserve"> </w:t>
      </w:r>
      <w:r w:rsidRPr="00DD1153">
        <w:t xml:space="preserve">afspraak gemaakt. </w:t>
      </w:r>
      <w:r w:rsidR="009F63F3">
        <w:t>Het portfolio moet een week voor het gesprek in concept aangeleverd zijn.</w:t>
      </w:r>
    </w:p>
    <w:p w14:paraId="25E3E905" w14:textId="6AAF4FD0" w:rsidR="002244C6" w:rsidRDefault="002F2716" w:rsidP="00111B1C">
      <w:pPr>
        <w:pStyle w:val="Lijstalinea"/>
        <w:numPr>
          <w:ilvl w:val="0"/>
          <w:numId w:val="1"/>
        </w:numPr>
      </w:pPr>
      <w:r>
        <w:t xml:space="preserve">Bij het eindgesprek </w:t>
      </w:r>
      <w:r w:rsidR="002244C6">
        <w:t xml:space="preserve">zijn naast de student ook de </w:t>
      </w:r>
      <w:r w:rsidR="002244C6" w:rsidRPr="00CA144A">
        <w:t>WPB</w:t>
      </w:r>
      <w:r w:rsidR="002244C6">
        <w:t xml:space="preserve"> en </w:t>
      </w:r>
      <w:r w:rsidR="00897B84">
        <w:t xml:space="preserve">de </w:t>
      </w:r>
      <w:r w:rsidR="002244C6">
        <w:t>IO aanwezig</w:t>
      </w:r>
      <w:r w:rsidR="00897B84">
        <w:t>, waar mogelijk sluit de SO aan</w:t>
      </w:r>
      <w:r w:rsidR="002244C6" w:rsidRPr="00CA144A">
        <w:t xml:space="preserve">. </w:t>
      </w:r>
    </w:p>
    <w:p w14:paraId="336F37C3" w14:textId="150AFEE0" w:rsidR="002244C6" w:rsidRDefault="002244C6" w:rsidP="00111B1C">
      <w:pPr>
        <w:pStyle w:val="Lijstalinea"/>
        <w:numPr>
          <w:ilvl w:val="0"/>
          <w:numId w:val="1"/>
        </w:numPr>
      </w:pPr>
      <w:r>
        <w:t xml:space="preserve">Doel: terugblikken </w:t>
      </w:r>
      <w:r w:rsidRPr="00DD1153">
        <w:t>op het leerproces en ontwikkeling van de student</w:t>
      </w:r>
      <w:r>
        <w:t xml:space="preserve"> en beoordelen van de LUK’s</w:t>
      </w:r>
      <w:r w:rsidR="00142455">
        <w:t>/BHE.</w:t>
      </w:r>
    </w:p>
    <w:p w14:paraId="4CBB109A" w14:textId="4FDCC31F" w:rsidR="002244C6" w:rsidRDefault="002244C6" w:rsidP="00111B1C">
      <w:pPr>
        <w:pStyle w:val="Lijstalinea"/>
        <w:numPr>
          <w:ilvl w:val="0"/>
          <w:numId w:val="1"/>
        </w:numPr>
      </w:pPr>
      <w:r>
        <w:t>Student bereidt het gesprek voor en licht de eigen ontwikkeling en LUK</w:t>
      </w:r>
      <w:r w:rsidR="00AA7EC5">
        <w:t>’</w:t>
      </w:r>
      <w:r>
        <w:t>s</w:t>
      </w:r>
      <w:r w:rsidR="009F63F3">
        <w:t>/</w:t>
      </w:r>
      <w:r w:rsidR="00CD5E34">
        <w:t>BHE</w:t>
      </w:r>
      <w:r>
        <w:t xml:space="preserve"> toe. De WPB en/of SO en IO geven </w:t>
      </w:r>
      <w:r w:rsidRPr="007A42BE">
        <w:t>feedback en feedforward</w:t>
      </w:r>
      <w:r>
        <w:t xml:space="preserve"> die </w:t>
      </w:r>
      <w:r w:rsidRPr="007A42BE">
        <w:t xml:space="preserve">zichtbaar </w:t>
      </w:r>
      <w:r>
        <w:t xml:space="preserve">wordt </w:t>
      </w:r>
      <w:r w:rsidRPr="007A42BE">
        <w:t>genoteerd (ook van wie het</w:t>
      </w:r>
      <w:r>
        <w:t xml:space="preserve"> </w:t>
      </w:r>
      <w:r w:rsidRPr="007A42BE">
        <w:t>afkomstig is).</w:t>
      </w:r>
    </w:p>
    <w:p w14:paraId="364C98E2" w14:textId="77777777" w:rsidR="002134B0" w:rsidRDefault="002244C6" w:rsidP="004E1C2F">
      <w:pPr>
        <w:pStyle w:val="Lijstalinea"/>
        <w:numPr>
          <w:ilvl w:val="0"/>
          <w:numId w:val="1"/>
        </w:numPr>
      </w:pPr>
      <w:r w:rsidRPr="00AA78D3">
        <w:t xml:space="preserve">Beoordeling: per </w:t>
      </w:r>
      <w:r>
        <w:t>LUK</w:t>
      </w:r>
      <w:r w:rsidR="009F63F3">
        <w:t>/</w:t>
      </w:r>
      <w:r w:rsidR="00142455">
        <w:t>BHE</w:t>
      </w:r>
      <w:r w:rsidR="009F63F3">
        <w:t xml:space="preserve"> </w:t>
      </w:r>
      <w:r w:rsidRPr="00AA78D3">
        <w:t>wordt een oordeel gegeven</w:t>
      </w:r>
      <w:r w:rsidR="00897B84">
        <w:t xml:space="preserve"> door de IO, na advies van de WPB (en SO)</w:t>
      </w:r>
      <w:r w:rsidRPr="00AA78D3">
        <w:t xml:space="preserve">. Alle </w:t>
      </w:r>
      <w:r w:rsidR="004C5C6B">
        <w:t>onderdelen</w:t>
      </w:r>
      <w:r w:rsidR="004C5C6B" w:rsidRPr="00AA78D3">
        <w:t xml:space="preserve"> </w:t>
      </w:r>
      <w:r w:rsidRPr="00AA78D3">
        <w:t>dienen als voldoende</w:t>
      </w:r>
      <w:r w:rsidR="00C80726">
        <w:t xml:space="preserve"> </w:t>
      </w:r>
      <w:r w:rsidRPr="00AA78D3">
        <w:t xml:space="preserve">te worden </w:t>
      </w:r>
      <w:r w:rsidR="00C80726">
        <w:t>beoordeeld, i</w:t>
      </w:r>
      <w:r w:rsidRPr="00AA78D3">
        <w:t>s dat niet het geval wordt gesproken over een verlenging of een herkansing.</w:t>
      </w:r>
    </w:p>
    <w:p w14:paraId="5EB3E570" w14:textId="2F179219" w:rsidR="00142455" w:rsidRPr="002134B0" w:rsidRDefault="00142455" w:rsidP="004E1C2F">
      <w:pPr>
        <w:pStyle w:val="Lijstalinea"/>
        <w:numPr>
          <w:ilvl w:val="0"/>
          <w:numId w:val="1"/>
        </w:numPr>
      </w:pPr>
      <w:r w:rsidRPr="002134B0">
        <w:t>De student gaat in overleg met IO</w:t>
      </w:r>
      <w:r w:rsidR="000D5682" w:rsidRPr="002134B0">
        <w:t xml:space="preserve"> om mogelijke voor een excellente beoordeling te gaan.</w:t>
      </w:r>
    </w:p>
    <w:p w14:paraId="66CC4B24" w14:textId="636087DA" w:rsidR="002244C6" w:rsidRPr="00111B1C" w:rsidRDefault="00111B1C" w:rsidP="00111B1C">
      <w:pPr>
        <w:rPr>
          <w:b/>
          <w:bCs/>
        </w:rPr>
      </w:pPr>
      <w:r w:rsidRPr="00111B1C">
        <w:rPr>
          <w:b/>
          <w:bCs/>
        </w:rPr>
        <w:t>Afronding</w:t>
      </w:r>
      <w:r>
        <w:rPr>
          <w:b/>
          <w:bCs/>
        </w:rPr>
        <w:t>:</w:t>
      </w:r>
    </w:p>
    <w:p w14:paraId="466B9871" w14:textId="528FE27A" w:rsidR="002244C6" w:rsidRDefault="00DB1C44" w:rsidP="00DE146B">
      <w:pPr>
        <w:pStyle w:val="Lijstalinea"/>
        <w:numPr>
          <w:ilvl w:val="0"/>
          <w:numId w:val="9"/>
        </w:numPr>
        <w:spacing w:after="0"/>
        <w:ind w:left="714" w:hanging="357"/>
      </w:pPr>
      <w:r>
        <w:t>FLOT:</w:t>
      </w:r>
      <w:r w:rsidR="007B7039">
        <w:t xml:space="preserve"> </w:t>
      </w:r>
      <w:r w:rsidR="00111B1C">
        <w:t>Een stage wordt afgerond met een</w:t>
      </w:r>
      <w:r w:rsidR="002244C6">
        <w:t xml:space="preserve"> OA (onvoldoende aangetoond), VA (voldoende aangetoond)</w:t>
      </w:r>
      <w:r w:rsidR="00FC6EC7">
        <w:t>,</w:t>
      </w:r>
      <w:r w:rsidR="002244C6">
        <w:t xml:space="preserve"> GA (goed aangetoond)</w:t>
      </w:r>
      <w:r w:rsidR="00FC6EC7">
        <w:t xml:space="preserve"> en in overleg met de IO’er kan er gevraagd worden om </w:t>
      </w:r>
      <w:r w:rsidR="00FC6EC7" w:rsidRPr="00DE146B">
        <w:rPr>
          <w:i/>
          <w:iCs/>
        </w:rPr>
        <w:t>excellent</w:t>
      </w:r>
      <w:r w:rsidR="00FC6EC7" w:rsidRPr="00DE146B">
        <w:rPr>
          <w:b/>
          <w:bCs/>
          <w:i/>
          <w:iCs/>
        </w:rPr>
        <w:t xml:space="preserve"> </w:t>
      </w:r>
      <w:r w:rsidR="00FC6EC7">
        <w:t>beoordeeld te worden</w:t>
      </w:r>
      <w:r w:rsidR="002244C6">
        <w:t>. De IO is verantwoordelijk voor de beoordeling en administratieve afhandeling.</w:t>
      </w:r>
    </w:p>
    <w:p w14:paraId="1E730E0C" w14:textId="45365A9A" w:rsidR="00A539F6" w:rsidRDefault="00A539F6" w:rsidP="00DE146B">
      <w:pPr>
        <w:pStyle w:val="Lijstalinea"/>
        <w:numPr>
          <w:ilvl w:val="0"/>
          <w:numId w:val="9"/>
        </w:numPr>
        <w:spacing w:after="0"/>
        <w:ind w:left="714" w:hanging="357"/>
      </w:pPr>
      <w:r>
        <w:t xml:space="preserve">FHK: Een stage wordt afgerond met een BEH (behaald) of NB (niet behaald). De IO is verantwoordelijk voor de beoordeling en administratieve afhandeling. Bij de afstudeerfase wordt de stage afgerond met een cijfer, afgerond op een heel getal. </w:t>
      </w:r>
    </w:p>
    <w:p w14:paraId="45C1E346" w14:textId="1E65F7BC" w:rsidR="008B628E" w:rsidRDefault="00DB1C44" w:rsidP="00DE146B">
      <w:pPr>
        <w:pStyle w:val="Lijstalinea"/>
        <w:numPr>
          <w:ilvl w:val="0"/>
          <w:numId w:val="9"/>
        </w:numPr>
        <w:spacing w:after="0"/>
        <w:ind w:left="714" w:hanging="357"/>
      </w:pPr>
      <w:r>
        <w:t>ESoE: Als afronding wordt een cijfer gegeven</w:t>
      </w:r>
      <w:r w:rsidR="009F63F3">
        <w:t xml:space="preserve">, afgerond op een heel of half cijfer aan de hand van de ingevulde </w:t>
      </w:r>
      <w:proofErr w:type="spellStart"/>
      <w:r w:rsidR="009F63F3">
        <w:t>rubric</w:t>
      </w:r>
      <w:proofErr w:type="spellEnd"/>
      <w:r w:rsidR="009F63F3">
        <w:t xml:space="preserve"> met de </w:t>
      </w:r>
      <w:r w:rsidR="00CD5E34">
        <w:t>BHE</w:t>
      </w:r>
      <w:r>
        <w:t>.</w:t>
      </w:r>
    </w:p>
    <w:p w14:paraId="48DDAFE7" w14:textId="5EAE4AB9" w:rsidR="00DE146B" w:rsidRDefault="00DE146B" w:rsidP="00DE146B">
      <w:pPr>
        <w:pStyle w:val="Lijstalinea"/>
        <w:numPr>
          <w:ilvl w:val="0"/>
          <w:numId w:val="9"/>
        </w:numPr>
        <w:spacing w:after="0"/>
        <w:ind w:left="714" w:hanging="357"/>
      </w:pPr>
      <w:r w:rsidRPr="00DE146B">
        <w:rPr>
          <w:i/>
          <w:iCs/>
        </w:rPr>
        <w:t>PABO-ALO</w:t>
      </w:r>
      <w:r>
        <w:t>: De stage wordt met behulp van formatieve feedback afgerond.</w:t>
      </w:r>
    </w:p>
    <w:sectPr w:rsidR="00DE146B" w:rsidSect="008B628E">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71D6" w14:textId="77777777" w:rsidR="008924B3" w:rsidRDefault="008924B3" w:rsidP="001332E8">
      <w:pPr>
        <w:spacing w:after="0" w:line="240" w:lineRule="auto"/>
      </w:pPr>
      <w:r>
        <w:separator/>
      </w:r>
    </w:p>
  </w:endnote>
  <w:endnote w:type="continuationSeparator" w:id="0">
    <w:p w14:paraId="649DB7F0" w14:textId="77777777" w:rsidR="008924B3" w:rsidRDefault="008924B3" w:rsidP="0013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139E" w14:textId="59639E28" w:rsidR="008B628E" w:rsidRPr="008B628E" w:rsidRDefault="008B628E" w:rsidP="008B628E">
    <w:pPr>
      <w:rPr>
        <w:sz w:val="20"/>
        <w:szCs w:val="20"/>
      </w:rPr>
    </w:pPr>
    <w:r w:rsidRPr="008B628E">
      <w:rPr>
        <w:b/>
        <w:bCs/>
        <w:sz w:val="20"/>
        <w:szCs w:val="20"/>
      </w:rPr>
      <w:t xml:space="preserve">Voor meer informatie verwijzen wij u naar </w:t>
    </w:r>
    <w:r w:rsidR="00AF1A64">
      <w:rPr>
        <w:b/>
        <w:bCs/>
        <w:sz w:val="20"/>
        <w:szCs w:val="20"/>
      </w:rPr>
      <w:t>www.</w:t>
    </w:r>
    <w:r w:rsidRPr="008B628E">
      <w:rPr>
        <w:b/>
        <w:bCs/>
        <w:sz w:val="20"/>
        <w:szCs w:val="20"/>
      </w:rPr>
      <w:t>brabantseopleidingschool.nl of de SO</w:t>
    </w:r>
    <w:r w:rsidR="00AB0CD2">
      <w:rPr>
        <w:b/>
        <w:bCs/>
        <w:sz w:val="20"/>
        <w:szCs w:val="20"/>
      </w:rPr>
      <w:t>/IO</w:t>
    </w:r>
    <w:r w:rsidRPr="008B628E">
      <w:rPr>
        <w:b/>
        <w:bCs/>
        <w:sz w:val="20"/>
        <w:szCs w:val="20"/>
      </w:rPr>
      <w:t xml:space="preserve"> van uw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5AA0" w14:textId="77777777" w:rsidR="008924B3" w:rsidRDefault="008924B3" w:rsidP="001332E8">
      <w:pPr>
        <w:spacing w:after="0" w:line="240" w:lineRule="auto"/>
      </w:pPr>
      <w:r>
        <w:separator/>
      </w:r>
    </w:p>
  </w:footnote>
  <w:footnote w:type="continuationSeparator" w:id="0">
    <w:p w14:paraId="74238F02" w14:textId="77777777" w:rsidR="008924B3" w:rsidRDefault="008924B3" w:rsidP="0013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344"/>
    <w:multiLevelType w:val="hybridMultilevel"/>
    <w:tmpl w:val="92540F32"/>
    <w:lvl w:ilvl="0" w:tplc="6B3C59EA">
      <w:start w:val="1"/>
      <w:numFmt w:val="bullet"/>
      <w:lvlText w:val=""/>
      <w:lvlJc w:val="left"/>
      <w:pPr>
        <w:ind w:left="360" w:hanging="360"/>
      </w:pPr>
      <w:rPr>
        <w:rFonts w:ascii="Symbol" w:hAnsi="Symbol" w:hint="default"/>
        <w:color w:val="002F87"/>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5F10F5"/>
    <w:multiLevelType w:val="hybridMultilevel"/>
    <w:tmpl w:val="4A64734E"/>
    <w:lvl w:ilvl="0" w:tplc="05166880">
      <w:numFmt w:val="bullet"/>
      <w:lvlText w:val=""/>
      <w:lvlJc w:val="left"/>
      <w:pPr>
        <w:ind w:left="360" w:hanging="360"/>
      </w:pPr>
      <w:rPr>
        <w:rFonts w:ascii="Wingdings" w:eastAsiaTheme="minorHAnsi" w:hAnsi="Wingdings" w:cs="Arial" w:hint="default"/>
        <w:color w:val="002F8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4B31C7A"/>
    <w:multiLevelType w:val="hybridMultilevel"/>
    <w:tmpl w:val="4B1022C4"/>
    <w:lvl w:ilvl="0" w:tplc="78C001DA">
      <w:start w:val="123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674F17"/>
    <w:multiLevelType w:val="hybridMultilevel"/>
    <w:tmpl w:val="4E80F43A"/>
    <w:lvl w:ilvl="0" w:tplc="36DACADE">
      <w:start w:val="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6539BD"/>
    <w:multiLevelType w:val="hybridMultilevel"/>
    <w:tmpl w:val="8E7479B4"/>
    <w:lvl w:ilvl="0" w:tplc="04130001">
      <w:start w:val="1"/>
      <w:numFmt w:val="bullet"/>
      <w:lvlText w:val=""/>
      <w:lvlJc w:val="left"/>
      <w:pPr>
        <w:ind w:left="-708" w:hanging="360"/>
      </w:pPr>
      <w:rPr>
        <w:rFonts w:ascii="Symbol" w:hAnsi="Symbol" w:hint="default"/>
      </w:rPr>
    </w:lvl>
    <w:lvl w:ilvl="1" w:tplc="04130003" w:tentative="1">
      <w:start w:val="1"/>
      <w:numFmt w:val="bullet"/>
      <w:lvlText w:val="o"/>
      <w:lvlJc w:val="left"/>
      <w:pPr>
        <w:ind w:left="12" w:hanging="360"/>
      </w:pPr>
      <w:rPr>
        <w:rFonts w:ascii="Courier New" w:hAnsi="Courier New" w:cs="Courier New" w:hint="default"/>
      </w:rPr>
    </w:lvl>
    <w:lvl w:ilvl="2" w:tplc="04130005" w:tentative="1">
      <w:start w:val="1"/>
      <w:numFmt w:val="bullet"/>
      <w:lvlText w:val=""/>
      <w:lvlJc w:val="left"/>
      <w:pPr>
        <w:ind w:left="732" w:hanging="360"/>
      </w:pPr>
      <w:rPr>
        <w:rFonts w:ascii="Wingdings" w:hAnsi="Wingdings" w:hint="default"/>
      </w:rPr>
    </w:lvl>
    <w:lvl w:ilvl="3" w:tplc="04130001" w:tentative="1">
      <w:start w:val="1"/>
      <w:numFmt w:val="bullet"/>
      <w:lvlText w:val=""/>
      <w:lvlJc w:val="left"/>
      <w:pPr>
        <w:ind w:left="1452" w:hanging="360"/>
      </w:pPr>
      <w:rPr>
        <w:rFonts w:ascii="Symbol" w:hAnsi="Symbol" w:hint="default"/>
      </w:rPr>
    </w:lvl>
    <w:lvl w:ilvl="4" w:tplc="04130003" w:tentative="1">
      <w:start w:val="1"/>
      <w:numFmt w:val="bullet"/>
      <w:lvlText w:val="o"/>
      <w:lvlJc w:val="left"/>
      <w:pPr>
        <w:ind w:left="2172" w:hanging="360"/>
      </w:pPr>
      <w:rPr>
        <w:rFonts w:ascii="Courier New" w:hAnsi="Courier New" w:cs="Courier New" w:hint="default"/>
      </w:rPr>
    </w:lvl>
    <w:lvl w:ilvl="5" w:tplc="04130005" w:tentative="1">
      <w:start w:val="1"/>
      <w:numFmt w:val="bullet"/>
      <w:lvlText w:val=""/>
      <w:lvlJc w:val="left"/>
      <w:pPr>
        <w:ind w:left="2892" w:hanging="360"/>
      </w:pPr>
      <w:rPr>
        <w:rFonts w:ascii="Wingdings" w:hAnsi="Wingdings" w:hint="default"/>
      </w:rPr>
    </w:lvl>
    <w:lvl w:ilvl="6" w:tplc="04130001" w:tentative="1">
      <w:start w:val="1"/>
      <w:numFmt w:val="bullet"/>
      <w:lvlText w:val=""/>
      <w:lvlJc w:val="left"/>
      <w:pPr>
        <w:ind w:left="3612" w:hanging="360"/>
      </w:pPr>
      <w:rPr>
        <w:rFonts w:ascii="Symbol" w:hAnsi="Symbol" w:hint="default"/>
      </w:rPr>
    </w:lvl>
    <w:lvl w:ilvl="7" w:tplc="04130003" w:tentative="1">
      <w:start w:val="1"/>
      <w:numFmt w:val="bullet"/>
      <w:lvlText w:val="o"/>
      <w:lvlJc w:val="left"/>
      <w:pPr>
        <w:ind w:left="4332" w:hanging="360"/>
      </w:pPr>
      <w:rPr>
        <w:rFonts w:ascii="Courier New" w:hAnsi="Courier New" w:cs="Courier New" w:hint="default"/>
      </w:rPr>
    </w:lvl>
    <w:lvl w:ilvl="8" w:tplc="04130005" w:tentative="1">
      <w:start w:val="1"/>
      <w:numFmt w:val="bullet"/>
      <w:lvlText w:val=""/>
      <w:lvlJc w:val="left"/>
      <w:pPr>
        <w:ind w:left="5052" w:hanging="360"/>
      </w:pPr>
      <w:rPr>
        <w:rFonts w:ascii="Wingdings" w:hAnsi="Wingdings" w:hint="default"/>
      </w:rPr>
    </w:lvl>
  </w:abstractNum>
  <w:abstractNum w:abstractNumId="5" w15:restartNumberingAfterBreak="0">
    <w:nsid w:val="62BB6E8F"/>
    <w:multiLevelType w:val="hybridMultilevel"/>
    <w:tmpl w:val="B73C0354"/>
    <w:lvl w:ilvl="0" w:tplc="D2E0579E">
      <w:start w:val="18"/>
      <w:numFmt w:val="bullet"/>
      <w:lvlText w:val="-"/>
      <w:lvlJc w:val="left"/>
      <w:pPr>
        <w:ind w:left="720" w:hanging="360"/>
      </w:pPr>
      <w:rPr>
        <w:rFonts w:ascii="Calibri" w:eastAsiaTheme="minorHAnsi"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756D65"/>
    <w:multiLevelType w:val="hybridMultilevel"/>
    <w:tmpl w:val="4D58A1FA"/>
    <w:lvl w:ilvl="0" w:tplc="890C2186">
      <w:start w:val="1"/>
      <w:numFmt w:val="bullet"/>
      <w:lvlText w:val=""/>
      <w:lvlJc w:val="left"/>
      <w:pPr>
        <w:ind w:left="360" w:hanging="360"/>
      </w:pPr>
      <w:rPr>
        <w:rFonts w:ascii="Symbol" w:hAnsi="Symbol" w:hint="default"/>
        <w:color w:val="002F87"/>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7782491"/>
    <w:multiLevelType w:val="hybridMultilevel"/>
    <w:tmpl w:val="48BA880A"/>
    <w:lvl w:ilvl="0" w:tplc="04130003">
      <w:start w:val="1"/>
      <w:numFmt w:val="bullet"/>
      <w:lvlText w:val="o"/>
      <w:lvlJc w:val="left"/>
      <w:pPr>
        <w:tabs>
          <w:tab w:val="num" w:pos="720"/>
        </w:tabs>
        <w:ind w:left="720" w:hanging="360"/>
      </w:pPr>
      <w:rPr>
        <w:rFonts w:ascii="Courier New" w:hAnsi="Courier New" w:cs="Courier New" w:hint="default"/>
      </w:rPr>
    </w:lvl>
    <w:lvl w:ilvl="1" w:tplc="F5CC563E" w:tentative="1">
      <w:start w:val="1"/>
      <w:numFmt w:val="bullet"/>
      <w:lvlText w:val="●"/>
      <w:lvlJc w:val="left"/>
      <w:pPr>
        <w:tabs>
          <w:tab w:val="num" w:pos="1440"/>
        </w:tabs>
        <w:ind w:left="1440" w:hanging="360"/>
      </w:pPr>
      <w:rPr>
        <w:rFonts w:ascii="Helvetica Neue" w:hAnsi="Helvetica Neue" w:hint="default"/>
      </w:rPr>
    </w:lvl>
    <w:lvl w:ilvl="2" w:tplc="0A2C8C96" w:tentative="1">
      <w:start w:val="1"/>
      <w:numFmt w:val="bullet"/>
      <w:lvlText w:val="●"/>
      <w:lvlJc w:val="left"/>
      <w:pPr>
        <w:tabs>
          <w:tab w:val="num" w:pos="2160"/>
        </w:tabs>
        <w:ind w:left="2160" w:hanging="360"/>
      </w:pPr>
      <w:rPr>
        <w:rFonts w:ascii="Helvetica Neue" w:hAnsi="Helvetica Neue" w:hint="default"/>
      </w:rPr>
    </w:lvl>
    <w:lvl w:ilvl="3" w:tplc="BA640004" w:tentative="1">
      <w:start w:val="1"/>
      <w:numFmt w:val="bullet"/>
      <w:lvlText w:val="●"/>
      <w:lvlJc w:val="left"/>
      <w:pPr>
        <w:tabs>
          <w:tab w:val="num" w:pos="2880"/>
        </w:tabs>
        <w:ind w:left="2880" w:hanging="360"/>
      </w:pPr>
      <w:rPr>
        <w:rFonts w:ascii="Helvetica Neue" w:hAnsi="Helvetica Neue" w:hint="default"/>
      </w:rPr>
    </w:lvl>
    <w:lvl w:ilvl="4" w:tplc="E1CCF176" w:tentative="1">
      <w:start w:val="1"/>
      <w:numFmt w:val="bullet"/>
      <w:lvlText w:val="●"/>
      <w:lvlJc w:val="left"/>
      <w:pPr>
        <w:tabs>
          <w:tab w:val="num" w:pos="3600"/>
        </w:tabs>
        <w:ind w:left="3600" w:hanging="360"/>
      </w:pPr>
      <w:rPr>
        <w:rFonts w:ascii="Helvetica Neue" w:hAnsi="Helvetica Neue" w:hint="default"/>
      </w:rPr>
    </w:lvl>
    <w:lvl w:ilvl="5" w:tplc="E3643754" w:tentative="1">
      <w:start w:val="1"/>
      <w:numFmt w:val="bullet"/>
      <w:lvlText w:val="●"/>
      <w:lvlJc w:val="left"/>
      <w:pPr>
        <w:tabs>
          <w:tab w:val="num" w:pos="4320"/>
        </w:tabs>
        <w:ind w:left="4320" w:hanging="360"/>
      </w:pPr>
      <w:rPr>
        <w:rFonts w:ascii="Helvetica Neue" w:hAnsi="Helvetica Neue" w:hint="default"/>
      </w:rPr>
    </w:lvl>
    <w:lvl w:ilvl="6" w:tplc="E7EA8912" w:tentative="1">
      <w:start w:val="1"/>
      <w:numFmt w:val="bullet"/>
      <w:lvlText w:val="●"/>
      <w:lvlJc w:val="left"/>
      <w:pPr>
        <w:tabs>
          <w:tab w:val="num" w:pos="5040"/>
        </w:tabs>
        <w:ind w:left="5040" w:hanging="360"/>
      </w:pPr>
      <w:rPr>
        <w:rFonts w:ascii="Helvetica Neue" w:hAnsi="Helvetica Neue" w:hint="default"/>
      </w:rPr>
    </w:lvl>
    <w:lvl w:ilvl="7" w:tplc="186C595C" w:tentative="1">
      <w:start w:val="1"/>
      <w:numFmt w:val="bullet"/>
      <w:lvlText w:val="●"/>
      <w:lvlJc w:val="left"/>
      <w:pPr>
        <w:tabs>
          <w:tab w:val="num" w:pos="5760"/>
        </w:tabs>
        <w:ind w:left="5760" w:hanging="360"/>
      </w:pPr>
      <w:rPr>
        <w:rFonts w:ascii="Helvetica Neue" w:hAnsi="Helvetica Neue" w:hint="default"/>
      </w:rPr>
    </w:lvl>
    <w:lvl w:ilvl="8" w:tplc="9662D1BA" w:tentative="1">
      <w:start w:val="1"/>
      <w:numFmt w:val="bullet"/>
      <w:lvlText w:val="●"/>
      <w:lvlJc w:val="left"/>
      <w:pPr>
        <w:tabs>
          <w:tab w:val="num" w:pos="6480"/>
        </w:tabs>
        <w:ind w:left="6480" w:hanging="360"/>
      </w:pPr>
      <w:rPr>
        <w:rFonts w:ascii="Helvetica Neue" w:hAnsi="Helvetica Neue" w:hint="default"/>
      </w:rPr>
    </w:lvl>
  </w:abstractNum>
  <w:abstractNum w:abstractNumId="8" w15:restartNumberingAfterBreak="0">
    <w:nsid w:val="7C620BB0"/>
    <w:multiLevelType w:val="hybridMultilevel"/>
    <w:tmpl w:val="3B56A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1945211">
    <w:abstractNumId w:val="3"/>
  </w:num>
  <w:num w:numId="2" w16cid:durableId="1905872690">
    <w:abstractNumId w:val="7"/>
  </w:num>
  <w:num w:numId="3" w16cid:durableId="1785271861">
    <w:abstractNumId w:val="2"/>
  </w:num>
  <w:num w:numId="4" w16cid:durableId="555161436">
    <w:abstractNumId w:val="1"/>
  </w:num>
  <w:num w:numId="5" w16cid:durableId="1777795365">
    <w:abstractNumId w:val="6"/>
  </w:num>
  <w:num w:numId="6" w16cid:durableId="1621886034">
    <w:abstractNumId w:val="0"/>
  </w:num>
  <w:num w:numId="7" w16cid:durableId="160707084">
    <w:abstractNumId w:val="5"/>
  </w:num>
  <w:num w:numId="8" w16cid:durableId="673843543">
    <w:abstractNumId w:val="8"/>
  </w:num>
  <w:num w:numId="9" w16cid:durableId="1638414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6D"/>
    <w:rsid w:val="00006019"/>
    <w:rsid w:val="0002206D"/>
    <w:rsid w:val="0002287F"/>
    <w:rsid w:val="000233ED"/>
    <w:rsid w:val="000353D9"/>
    <w:rsid w:val="00044E7E"/>
    <w:rsid w:val="00047D00"/>
    <w:rsid w:val="0006245B"/>
    <w:rsid w:val="000675C5"/>
    <w:rsid w:val="00073597"/>
    <w:rsid w:val="0007430D"/>
    <w:rsid w:val="0008594B"/>
    <w:rsid w:val="00087E99"/>
    <w:rsid w:val="000A3056"/>
    <w:rsid w:val="000A68EA"/>
    <w:rsid w:val="000D5682"/>
    <w:rsid w:val="000E0FE3"/>
    <w:rsid w:val="000E6409"/>
    <w:rsid w:val="000E6F2B"/>
    <w:rsid w:val="00102B54"/>
    <w:rsid w:val="00111B1C"/>
    <w:rsid w:val="001143AE"/>
    <w:rsid w:val="001159B5"/>
    <w:rsid w:val="001263A3"/>
    <w:rsid w:val="00127F38"/>
    <w:rsid w:val="00130EFE"/>
    <w:rsid w:val="001332E8"/>
    <w:rsid w:val="00135237"/>
    <w:rsid w:val="001410F6"/>
    <w:rsid w:val="00142455"/>
    <w:rsid w:val="00153188"/>
    <w:rsid w:val="00160902"/>
    <w:rsid w:val="00170819"/>
    <w:rsid w:val="00172228"/>
    <w:rsid w:val="00184360"/>
    <w:rsid w:val="001900CD"/>
    <w:rsid w:val="001A444C"/>
    <w:rsid w:val="001B5895"/>
    <w:rsid w:val="002000E5"/>
    <w:rsid w:val="00200DF9"/>
    <w:rsid w:val="002020E0"/>
    <w:rsid w:val="00210A54"/>
    <w:rsid w:val="002134B0"/>
    <w:rsid w:val="002244C6"/>
    <w:rsid w:val="00234609"/>
    <w:rsid w:val="00236BC5"/>
    <w:rsid w:val="00237284"/>
    <w:rsid w:val="00244DEC"/>
    <w:rsid w:val="00251152"/>
    <w:rsid w:val="00257404"/>
    <w:rsid w:val="00262B25"/>
    <w:rsid w:val="0026363D"/>
    <w:rsid w:val="002A2B19"/>
    <w:rsid w:val="002A2DF9"/>
    <w:rsid w:val="002E0323"/>
    <w:rsid w:val="002E6897"/>
    <w:rsid w:val="002F2716"/>
    <w:rsid w:val="002F544D"/>
    <w:rsid w:val="002F5A50"/>
    <w:rsid w:val="002F7559"/>
    <w:rsid w:val="0030015A"/>
    <w:rsid w:val="00305552"/>
    <w:rsid w:val="003172E7"/>
    <w:rsid w:val="003313F1"/>
    <w:rsid w:val="00332237"/>
    <w:rsid w:val="003354F4"/>
    <w:rsid w:val="00341863"/>
    <w:rsid w:val="00344A79"/>
    <w:rsid w:val="00351380"/>
    <w:rsid w:val="003515A7"/>
    <w:rsid w:val="00356327"/>
    <w:rsid w:val="0036766C"/>
    <w:rsid w:val="00380367"/>
    <w:rsid w:val="00383B27"/>
    <w:rsid w:val="003A3F1D"/>
    <w:rsid w:val="003B109C"/>
    <w:rsid w:val="003C21E7"/>
    <w:rsid w:val="003C5544"/>
    <w:rsid w:val="003D0D3C"/>
    <w:rsid w:val="004026AC"/>
    <w:rsid w:val="004063DC"/>
    <w:rsid w:val="00411E91"/>
    <w:rsid w:val="004121B1"/>
    <w:rsid w:val="004209A3"/>
    <w:rsid w:val="00424622"/>
    <w:rsid w:val="00453B02"/>
    <w:rsid w:val="004638B0"/>
    <w:rsid w:val="00463F9E"/>
    <w:rsid w:val="0046412E"/>
    <w:rsid w:val="004670A7"/>
    <w:rsid w:val="00475B5B"/>
    <w:rsid w:val="004A0284"/>
    <w:rsid w:val="004B094C"/>
    <w:rsid w:val="004B7938"/>
    <w:rsid w:val="004C36A9"/>
    <w:rsid w:val="004C5C6B"/>
    <w:rsid w:val="004C664C"/>
    <w:rsid w:val="004D1940"/>
    <w:rsid w:val="004D5C0A"/>
    <w:rsid w:val="004E0BBF"/>
    <w:rsid w:val="004E7C17"/>
    <w:rsid w:val="0050009E"/>
    <w:rsid w:val="00505CB4"/>
    <w:rsid w:val="00506B39"/>
    <w:rsid w:val="005127E5"/>
    <w:rsid w:val="0051294C"/>
    <w:rsid w:val="00526E14"/>
    <w:rsid w:val="005450BE"/>
    <w:rsid w:val="00545B32"/>
    <w:rsid w:val="00546EC7"/>
    <w:rsid w:val="005537AE"/>
    <w:rsid w:val="005561FE"/>
    <w:rsid w:val="00565243"/>
    <w:rsid w:val="00571E19"/>
    <w:rsid w:val="005744F2"/>
    <w:rsid w:val="0059216F"/>
    <w:rsid w:val="005979CE"/>
    <w:rsid w:val="005A235D"/>
    <w:rsid w:val="005B3DBE"/>
    <w:rsid w:val="005B741A"/>
    <w:rsid w:val="005C7F86"/>
    <w:rsid w:val="005D57B6"/>
    <w:rsid w:val="005D6248"/>
    <w:rsid w:val="005F3CA3"/>
    <w:rsid w:val="005F6ECD"/>
    <w:rsid w:val="00601758"/>
    <w:rsid w:val="00614D24"/>
    <w:rsid w:val="00617CC7"/>
    <w:rsid w:val="00630D7D"/>
    <w:rsid w:val="0063733E"/>
    <w:rsid w:val="00655B84"/>
    <w:rsid w:val="00660F43"/>
    <w:rsid w:val="00674037"/>
    <w:rsid w:val="00682648"/>
    <w:rsid w:val="006A2158"/>
    <w:rsid w:val="006B58A5"/>
    <w:rsid w:val="006C45CD"/>
    <w:rsid w:val="006D589A"/>
    <w:rsid w:val="006F7F66"/>
    <w:rsid w:val="0070274A"/>
    <w:rsid w:val="00713169"/>
    <w:rsid w:val="00713D0D"/>
    <w:rsid w:val="00721315"/>
    <w:rsid w:val="00735E5C"/>
    <w:rsid w:val="00773E0A"/>
    <w:rsid w:val="0078287A"/>
    <w:rsid w:val="00785DA3"/>
    <w:rsid w:val="007963E3"/>
    <w:rsid w:val="007A0BA3"/>
    <w:rsid w:val="007B0C75"/>
    <w:rsid w:val="007B6D38"/>
    <w:rsid w:val="007B7039"/>
    <w:rsid w:val="007C1BA7"/>
    <w:rsid w:val="007C3EF0"/>
    <w:rsid w:val="007D02ED"/>
    <w:rsid w:val="007F37FF"/>
    <w:rsid w:val="008066D9"/>
    <w:rsid w:val="00833780"/>
    <w:rsid w:val="00842E2D"/>
    <w:rsid w:val="00860F46"/>
    <w:rsid w:val="008644F1"/>
    <w:rsid w:val="00866015"/>
    <w:rsid w:val="0087690C"/>
    <w:rsid w:val="00876F38"/>
    <w:rsid w:val="008924B3"/>
    <w:rsid w:val="00897B84"/>
    <w:rsid w:val="008A7339"/>
    <w:rsid w:val="008B0C09"/>
    <w:rsid w:val="008B628E"/>
    <w:rsid w:val="008C2189"/>
    <w:rsid w:val="008C349C"/>
    <w:rsid w:val="008D1AC8"/>
    <w:rsid w:val="008E28A6"/>
    <w:rsid w:val="008F36FE"/>
    <w:rsid w:val="0092295A"/>
    <w:rsid w:val="009306AB"/>
    <w:rsid w:val="00950CD1"/>
    <w:rsid w:val="0095538A"/>
    <w:rsid w:val="0095692C"/>
    <w:rsid w:val="00960D10"/>
    <w:rsid w:val="0098308A"/>
    <w:rsid w:val="00993E6F"/>
    <w:rsid w:val="009C4B6E"/>
    <w:rsid w:val="009D4BA4"/>
    <w:rsid w:val="009E0A45"/>
    <w:rsid w:val="009E40E8"/>
    <w:rsid w:val="009F63F3"/>
    <w:rsid w:val="00A0780A"/>
    <w:rsid w:val="00A13332"/>
    <w:rsid w:val="00A17CC0"/>
    <w:rsid w:val="00A27CD4"/>
    <w:rsid w:val="00A302A2"/>
    <w:rsid w:val="00A33565"/>
    <w:rsid w:val="00A35904"/>
    <w:rsid w:val="00A415B3"/>
    <w:rsid w:val="00A4314B"/>
    <w:rsid w:val="00A521F4"/>
    <w:rsid w:val="00A539F6"/>
    <w:rsid w:val="00A60574"/>
    <w:rsid w:val="00A650AF"/>
    <w:rsid w:val="00A679F2"/>
    <w:rsid w:val="00A81E0C"/>
    <w:rsid w:val="00A82AED"/>
    <w:rsid w:val="00AA09F8"/>
    <w:rsid w:val="00AA5F10"/>
    <w:rsid w:val="00AA6262"/>
    <w:rsid w:val="00AA7EC5"/>
    <w:rsid w:val="00AB0CD2"/>
    <w:rsid w:val="00AB48A6"/>
    <w:rsid w:val="00AB78DB"/>
    <w:rsid w:val="00AC4333"/>
    <w:rsid w:val="00AE6659"/>
    <w:rsid w:val="00AF1439"/>
    <w:rsid w:val="00AF1505"/>
    <w:rsid w:val="00AF1A64"/>
    <w:rsid w:val="00AF7D5F"/>
    <w:rsid w:val="00B03117"/>
    <w:rsid w:val="00B1324E"/>
    <w:rsid w:val="00B2082A"/>
    <w:rsid w:val="00B3674E"/>
    <w:rsid w:val="00B50126"/>
    <w:rsid w:val="00B52622"/>
    <w:rsid w:val="00B54659"/>
    <w:rsid w:val="00B6663D"/>
    <w:rsid w:val="00B858C7"/>
    <w:rsid w:val="00BC32B8"/>
    <w:rsid w:val="00BE193F"/>
    <w:rsid w:val="00BE1F8C"/>
    <w:rsid w:val="00BF4FD0"/>
    <w:rsid w:val="00BF749B"/>
    <w:rsid w:val="00C20EF6"/>
    <w:rsid w:val="00C347A9"/>
    <w:rsid w:val="00C47F37"/>
    <w:rsid w:val="00C509E5"/>
    <w:rsid w:val="00C57157"/>
    <w:rsid w:val="00C61336"/>
    <w:rsid w:val="00C725F9"/>
    <w:rsid w:val="00C738ED"/>
    <w:rsid w:val="00C7646E"/>
    <w:rsid w:val="00C80726"/>
    <w:rsid w:val="00C80E1C"/>
    <w:rsid w:val="00C851EF"/>
    <w:rsid w:val="00C97E38"/>
    <w:rsid w:val="00CA1AD1"/>
    <w:rsid w:val="00CA4638"/>
    <w:rsid w:val="00CB1C4A"/>
    <w:rsid w:val="00CB273C"/>
    <w:rsid w:val="00CC49D9"/>
    <w:rsid w:val="00CD5E34"/>
    <w:rsid w:val="00CD767C"/>
    <w:rsid w:val="00CF0B64"/>
    <w:rsid w:val="00CF18D2"/>
    <w:rsid w:val="00CF480E"/>
    <w:rsid w:val="00CF7B5A"/>
    <w:rsid w:val="00D056AD"/>
    <w:rsid w:val="00D06E98"/>
    <w:rsid w:val="00D17F41"/>
    <w:rsid w:val="00D214D9"/>
    <w:rsid w:val="00D36694"/>
    <w:rsid w:val="00D42687"/>
    <w:rsid w:val="00D56194"/>
    <w:rsid w:val="00D5626B"/>
    <w:rsid w:val="00D71533"/>
    <w:rsid w:val="00D761BE"/>
    <w:rsid w:val="00D84947"/>
    <w:rsid w:val="00DA00CA"/>
    <w:rsid w:val="00DA128E"/>
    <w:rsid w:val="00DB1C44"/>
    <w:rsid w:val="00DC2D4C"/>
    <w:rsid w:val="00DC37D5"/>
    <w:rsid w:val="00DC6C92"/>
    <w:rsid w:val="00DD0B67"/>
    <w:rsid w:val="00DD4CA8"/>
    <w:rsid w:val="00DE146B"/>
    <w:rsid w:val="00DF2740"/>
    <w:rsid w:val="00E02E99"/>
    <w:rsid w:val="00E12D75"/>
    <w:rsid w:val="00E64302"/>
    <w:rsid w:val="00E771A6"/>
    <w:rsid w:val="00E84138"/>
    <w:rsid w:val="00EA1396"/>
    <w:rsid w:val="00EA67BC"/>
    <w:rsid w:val="00EA7F99"/>
    <w:rsid w:val="00EB08C7"/>
    <w:rsid w:val="00EC297B"/>
    <w:rsid w:val="00EC56B2"/>
    <w:rsid w:val="00ED077A"/>
    <w:rsid w:val="00EE4807"/>
    <w:rsid w:val="00EE7C77"/>
    <w:rsid w:val="00EF552A"/>
    <w:rsid w:val="00EF677B"/>
    <w:rsid w:val="00F11523"/>
    <w:rsid w:val="00F34669"/>
    <w:rsid w:val="00F41533"/>
    <w:rsid w:val="00F601AB"/>
    <w:rsid w:val="00F629D9"/>
    <w:rsid w:val="00F76E18"/>
    <w:rsid w:val="00F77A74"/>
    <w:rsid w:val="00F81B3D"/>
    <w:rsid w:val="00F86390"/>
    <w:rsid w:val="00F91FED"/>
    <w:rsid w:val="00F93F1C"/>
    <w:rsid w:val="00F95863"/>
    <w:rsid w:val="00FA21E1"/>
    <w:rsid w:val="00FA793C"/>
    <w:rsid w:val="00FB14DB"/>
    <w:rsid w:val="00FC1731"/>
    <w:rsid w:val="00FC6EC7"/>
    <w:rsid w:val="00FE2FA0"/>
    <w:rsid w:val="00FE51AA"/>
    <w:rsid w:val="03BB7192"/>
    <w:rsid w:val="04E7C8B5"/>
    <w:rsid w:val="06A4FFEA"/>
    <w:rsid w:val="06D85D37"/>
    <w:rsid w:val="08173D3C"/>
    <w:rsid w:val="0924288C"/>
    <w:rsid w:val="0BBC390C"/>
    <w:rsid w:val="0DB49427"/>
    <w:rsid w:val="0EAD2361"/>
    <w:rsid w:val="0F506488"/>
    <w:rsid w:val="0FF84020"/>
    <w:rsid w:val="11C7A09F"/>
    <w:rsid w:val="1215E604"/>
    <w:rsid w:val="174158DB"/>
    <w:rsid w:val="1C25D2FF"/>
    <w:rsid w:val="1C26D731"/>
    <w:rsid w:val="1C693657"/>
    <w:rsid w:val="1E7C31F9"/>
    <w:rsid w:val="24FAA937"/>
    <w:rsid w:val="27CF6563"/>
    <w:rsid w:val="29BBC9A5"/>
    <w:rsid w:val="2B08E2A5"/>
    <w:rsid w:val="2C5B465B"/>
    <w:rsid w:val="2D9934AF"/>
    <w:rsid w:val="2FA28BE6"/>
    <w:rsid w:val="31AA2510"/>
    <w:rsid w:val="340A392E"/>
    <w:rsid w:val="35FFD1C2"/>
    <w:rsid w:val="3634B4B7"/>
    <w:rsid w:val="36BD73A5"/>
    <w:rsid w:val="3864E377"/>
    <w:rsid w:val="3C49C277"/>
    <w:rsid w:val="3D97F317"/>
    <w:rsid w:val="3EAF5D2D"/>
    <w:rsid w:val="3EF34C00"/>
    <w:rsid w:val="448FEC88"/>
    <w:rsid w:val="4AE5D2C7"/>
    <w:rsid w:val="509C309A"/>
    <w:rsid w:val="523F88DF"/>
    <w:rsid w:val="591A72BF"/>
    <w:rsid w:val="5A12AAEB"/>
    <w:rsid w:val="5CF0D2A3"/>
    <w:rsid w:val="5FA309BD"/>
    <w:rsid w:val="5FD3FB3B"/>
    <w:rsid w:val="63ADE7EF"/>
    <w:rsid w:val="660F42D4"/>
    <w:rsid w:val="67BF65CA"/>
    <w:rsid w:val="68D8B2DE"/>
    <w:rsid w:val="6D1CB7FF"/>
    <w:rsid w:val="707A72A3"/>
    <w:rsid w:val="745C0656"/>
    <w:rsid w:val="7874A18C"/>
    <w:rsid w:val="792527FB"/>
    <w:rsid w:val="79745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4D96"/>
  <w15:chartTrackingRefBased/>
  <w15:docId w15:val="{0EDE4DA2-FBE7-44CD-97BA-2441EDFD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4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206D"/>
    <w:pPr>
      <w:ind w:left="720"/>
      <w:contextualSpacing/>
    </w:pPr>
  </w:style>
  <w:style w:type="paragraph" w:customStyle="1" w:styleId="Default">
    <w:name w:val="Default"/>
    <w:rsid w:val="00D715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411E91"/>
    <w:rPr>
      <w:color w:val="0563C1" w:themeColor="hyperlink"/>
      <w:u w:val="single"/>
    </w:rPr>
  </w:style>
  <w:style w:type="character" w:styleId="Onopgelostemelding">
    <w:name w:val="Unresolved Mention"/>
    <w:basedOn w:val="Standaardalinea-lettertype"/>
    <w:uiPriority w:val="99"/>
    <w:semiHidden/>
    <w:unhideWhenUsed/>
    <w:rsid w:val="00411E91"/>
    <w:rPr>
      <w:color w:val="605E5C"/>
      <w:shd w:val="clear" w:color="auto" w:fill="E1DFDD"/>
    </w:rPr>
  </w:style>
  <w:style w:type="character" w:styleId="GevolgdeHyperlink">
    <w:name w:val="FollowedHyperlink"/>
    <w:basedOn w:val="Standaardalinea-lettertype"/>
    <w:uiPriority w:val="99"/>
    <w:semiHidden/>
    <w:unhideWhenUsed/>
    <w:rsid w:val="00356327"/>
    <w:rPr>
      <w:color w:val="954F72" w:themeColor="followedHyperlink"/>
      <w:u w:val="single"/>
    </w:rPr>
  </w:style>
  <w:style w:type="paragraph" w:styleId="Geenafstand">
    <w:name w:val="No Spacing"/>
    <w:uiPriority w:val="1"/>
    <w:qFormat/>
    <w:rsid w:val="00BC32B8"/>
    <w:pPr>
      <w:spacing w:after="0" w:line="240" w:lineRule="auto"/>
    </w:pPr>
  </w:style>
  <w:style w:type="paragraph" w:styleId="Koptekst">
    <w:name w:val="header"/>
    <w:basedOn w:val="Standaard"/>
    <w:link w:val="KoptekstChar"/>
    <w:uiPriority w:val="99"/>
    <w:unhideWhenUsed/>
    <w:rsid w:val="001332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32E8"/>
  </w:style>
  <w:style w:type="paragraph" w:styleId="Voettekst">
    <w:name w:val="footer"/>
    <w:basedOn w:val="Standaard"/>
    <w:link w:val="VoettekstChar"/>
    <w:uiPriority w:val="99"/>
    <w:unhideWhenUsed/>
    <w:rsid w:val="001332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32E8"/>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83B27"/>
    <w:rPr>
      <w:b/>
      <w:bCs/>
    </w:rPr>
  </w:style>
  <w:style w:type="character" w:customStyle="1" w:styleId="OnderwerpvanopmerkingChar">
    <w:name w:val="Onderwerp van opmerking Char"/>
    <w:basedOn w:val="TekstopmerkingChar"/>
    <w:link w:val="Onderwerpvanopmerking"/>
    <w:uiPriority w:val="99"/>
    <w:semiHidden/>
    <w:rsid w:val="00383B27"/>
    <w:rPr>
      <w:b/>
      <w:bCs/>
      <w:sz w:val="20"/>
      <w:szCs w:val="20"/>
    </w:rPr>
  </w:style>
  <w:style w:type="paragraph" w:styleId="Revisie">
    <w:name w:val="Revision"/>
    <w:hidden/>
    <w:uiPriority w:val="99"/>
    <w:semiHidden/>
    <w:rsid w:val="0092295A"/>
    <w:pPr>
      <w:spacing w:after="0" w:line="240" w:lineRule="auto"/>
    </w:pPr>
  </w:style>
  <w:style w:type="table" w:styleId="Tabelraster">
    <w:name w:val="Table Grid"/>
    <w:basedOn w:val="Standaardtabel"/>
    <w:uiPriority w:val="39"/>
    <w:rsid w:val="00C8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134B0"/>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134B0"/>
    <w:pPr>
      <w:outlineLvl w:val="9"/>
    </w:pPr>
    <w:rPr>
      <w:lang w:eastAsia="nl-NL"/>
    </w:rPr>
  </w:style>
  <w:style w:type="paragraph" w:styleId="Inhopg1">
    <w:name w:val="toc 1"/>
    <w:basedOn w:val="Standaard"/>
    <w:next w:val="Standaard"/>
    <w:autoRedefine/>
    <w:uiPriority w:val="39"/>
    <w:unhideWhenUsed/>
    <w:rsid w:val="002134B0"/>
    <w:pPr>
      <w:spacing w:after="100"/>
    </w:pPr>
  </w:style>
  <w:style w:type="character" w:customStyle="1" w:styleId="normaltextrun">
    <w:name w:val="normaltextrun"/>
    <w:basedOn w:val="Standaardalinea-lettertype"/>
    <w:rsid w:val="002F544D"/>
  </w:style>
  <w:style w:type="character" w:customStyle="1" w:styleId="spellingerror">
    <w:name w:val="spellingerror"/>
    <w:basedOn w:val="Standaardalinea-lettertype"/>
    <w:rsid w:val="002F544D"/>
  </w:style>
  <w:style w:type="character" w:customStyle="1" w:styleId="eop">
    <w:name w:val="eop"/>
    <w:basedOn w:val="Standaardalinea-lettertype"/>
    <w:rsid w:val="002F544D"/>
  </w:style>
  <w:style w:type="paragraph" w:styleId="Ballontekst">
    <w:name w:val="Balloon Text"/>
    <w:basedOn w:val="Standaard"/>
    <w:link w:val="BallontekstChar"/>
    <w:uiPriority w:val="99"/>
    <w:semiHidden/>
    <w:unhideWhenUsed/>
    <w:rsid w:val="003313F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13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6502">
      <w:bodyDiv w:val="1"/>
      <w:marLeft w:val="0"/>
      <w:marRight w:val="0"/>
      <w:marTop w:val="0"/>
      <w:marBottom w:val="0"/>
      <w:divBdr>
        <w:top w:val="none" w:sz="0" w:space="0" w:color="auto"/>
        <w:left w:val="none" w:sz="0" w:space="0" w:color="auto"/>
        <w:bottom w:val="none" w:sz="0" w:space="0" w:color="auto"/>
        <w:right w:val="none" w:sz="0" w:space="0" w:color="auto"/>
      </w:divBdr>
      <w:divsChild>
        <w:div w:id="1990086321">
          <w:marLeft w:val="720"/>
          <w:marRight w:val="0"/>
          <w:marTop w:val="0"/>
          <w:marBottom w:val="0"/>
          <w:divBdr>
            <w:top w:val="none" w:sz="0" w:space="0" w:color="auto"/>
            <w:left w:val="none" w:sz="0" w:space="0" w:color="auto"/>
            <w:bottom w:val="none" w:sz="0" w:space="0" w:color="auto"/>
            <w:right w:val="none" w:sz="0" w:space="0" w:color="auto"/>
          </w:divBdr>
        </w:div>
        <w:div w:id="353264987">
          <w:marLeft w:val="720"/>
          <w:marRight w:val="0"/>
          <w:marTop w:val="0"/>
          <w:marBottom w:val="0"/>
          <w:divBdr>
            <w:top w:val="none" w:sz="0" w:space="0" w:color="auto"/>
            <w:left w:val="none" w:sz="0" w:space="0" w:color="auto"/>
            <w:bottom w:val="none" w:sz="0" w:space="0" w:color="auto"/>
            <w:right w:val="none" w:sz="0" w:space="0" w:color="auto"/>
          </w:divBdr>
        </w:div>
        <w:div w:id="593248664">
          <w:marLeft w:val="720"/>
          <w:marRight w:val="0"/>
          <w:marTop w:val="0"/>
          <w:marBottom w:val="0"/>
          <w:divBdr>
            <w:top w:val="none" w:sz="0" w:space="0" w:color="auto"/>
            <w:left w:val="none" w:sz="0" w:space="0" w:color="auto"/>
            <w:bottom w:val="none" w:sz="0" w:space="0" w:color="auto"/>
            <w:right w:val="none" w:sz="0" w:space="0" w:color="auto"/>
          </w:divBdr>
        </w:div>
        <w:div w:id="1789204112">
          <w:marLeft w:val="720"/>
          <w:marRight w:val="0"/>
          <w:marTop w:val="0"/>
          <w:marBottom w:val="0"/>
          <w:divBdr>
            <w:top w:val="none" w:sz="0" w:space="0" w:color="auto"/>
            <w:left w:val="none" w:sz="0" w:space="0" w:color="auto"/>
            <w:bottom w:val="none" w:sz="0" w:space="0" w:color="auto"/>
            <w:right w:val="none" w:sz="0" w:space="0" w:color="auto"/>
          </w:divBdr>
        </w:div>
      </w:divsChild>
    </w:div>
    <w:div w:id="834034645">
      <w:bodyDiv w:val="1"/>
      <w:marLeft w:val="0"/>
      <w:marRight w:val="0"/>
      <w:marTop w:val="0"/>
      <w:marBottom w:val="0"/>
      <w:divBdr>
        <w:top w:val="none" w:sz="0" w:space="0" w:color="auto"/>
        <w:left w:val="none" w:sz="0" w:space="0" w:color="auto"/>
        <w:bottom w:val="none" w:sz="0" w:space="0" w:color="auto"/>
        <w:right w:val="none" w:sz="0" w:space="0" w:color="auto"/>
      </w:divBdr>
    </w:div>
    <w:div w:id="190306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bantseopleidingsschool.nl/downloads" TargetMode="External"/><Relationship Id="rId18" Type="http://schemas.openxmlformats.org/officeDocument/2006/relationships/hyperlink" Target="http://www.brabantseopleidingsschool.nl/downloa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abantseopleidingsschool.nl/downloads" TargetMode="External"/><Relationship Id="rId17" Type="http://schemas.openxmlformats.org/officeDocument/2006/relationships/hyperlink" Target="http://www.brabantseopleidingsschool.nl/downloads" TargetMode="External"/><Relationship Id="rId2" Type="http://schemas.openxmlformats.org/officeDocument/2006/relationships/customXml" Target="../customXml/item2.xml"/><Relationship Id="rId16" Type="http://schemas.openxmlformats.org/officeDocument/2006/relationships/hyperlink" Target="http://www.brabantseopleidingsschool.nl/downloa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rabantseopleidingsschool.nl/downloads" TargetMode="External"/><Relationship Id="rId10" Type="http://schemas.openxmlformats.org/officeDocument/2006/relationships/endnotes" Target="endnotes.xml"/><Relationship Id="rId19" Type="http://schemas.openxmlformats.org/officeDocument/2006/relationships/hyperlink" Target="http://www.brabantseopleidingsschool.nl/downloa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abantseopleidingsschool.nl/downloads/"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A0256ACA5334FA4A3BA51F3D8B3F3" ma:contentTypeVersion="2" ma:contentTypeDescription="Een nieuw document maken." ma:contentTypeScope="" ma:versionID="a7055d1b84f40a84262edc7919c3ab00">
  <xsd:schema xmlns:xsd="http://www.w3.org/2001/XMLSchema" xmlns:xs="http://www.w3.org/2001/XMLSchema" xmlns:p="http://schemas.microsoft.com/office/2006/metadata/properties" xmlns:ns2="3f358ec9-2782-4229-9836-e973b2fd6cb6" targetNamespace="http://schemas.microsoft.com/office/2006/metadata/properties" ma:root="true" ma:fieldsID="b513994a457e9ac72cb190776f114389" ns2:_="">
    <xsd:import namespace="3f358ec9-2782-4229-9836-e973b2fd6c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58ec9-2782-4229-9836-e973b2fd6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B962-EDDD-48DB-981C-ACD7A65E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58ec9-2782-4229-9836-e973b2fd6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D6B08-C36D-425C-B7AC-80F5849BF1D9}">
  <ds:schemaRefs>
    <ds:schemaRef ds:uri="http://schemas.microsoft.com/sharepoint/v3/contenttype/forms"/>
  </ds:schemaRefs>
</ds:datastoreItem>
</file>

<file path=customXml/itemProps3.xml><?xml version="1.0" encoding="utf-8"?>
<ds:datastoreItem xmlns:ds="http://schemas.openxmlformats.org/officeDocument/2006/customXml" ds:itemID="{C6C424EC-248D-4073-95F1-4101B3B775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19FDFD-AD90-497E-BFCD-E9A6E89D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3680</Words>
  <Characters>20243</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Kiewied, Ruud</dc:creator>
  <cp:keywords/>
  <dc:description/>
  <cp:lastModifiedBy>Sabijn Vijlbrief</cp:lastModifiedBy>
  <cp:revision>2</cp:revision>
  <cp:lastPrinted>2023-03-21T12:55:00Z</cp:lastPrinted>
  <dcterms:created xsi:type="dcterms:W3CDTF">2023-09-01T11:55:00Z</dcterms:created>
  <dcterms:modified xsi:type="dcterms:W3CDTF">2023-09-01T11:55:00Z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0x010100C9DA0256ACA5334FA4A3BA51F3D8B3F3</vt:lpwstr>
  </property>
</Properties>
</file>